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387E7A" w:rsidRDefault="000B541E" w:rsidP="00956784">
      <w:pPr>
        <w:pStyle w:val="Pamatteksts"/>
        <w:spacing w:after="0" w:line="276" w:lineRule="auto"/>
        <w:jc w:val="right"/>
        <w:rPr>
          <w:rFonts w:ascii="Arial Narrow" w:hAnsi="Arial Narrow"/>
          <w:lang w:val="lv-LV"/>
        </w:rPr>
      </w:pPr>
      <w:r w:rsidRPr="00387E7A">
        <w:rPr>
          <w:rFonts w:ascii="Arial Narrow" w:hAnsi="Arial Narrow"/>
          <w:lang w:val="lv-LV"/>
        </w:rPr>
        <w:t>APSTIPRINĀTS</w:t>
      </w:r>
      <w:r w:rsidR="00E870CF" w:rsidRPr="00387E7A">
        <w:rPr>
          <w:rFonts w:ascii="Arial Narrow" w:hAnsi="Arial Narrow"/>
          <w:lang w:val="lv-LV"/>
        </w:rPr>
        <w:t xml:space="preserve"> ar Nacionālā kino centra</w:t>
      </w:r>
    </w:p>
    <w:p w:rsidR="00445C06" w:rsidRDefault="00C15101" w:rsidP="00957064">
      <w:pPr>
        <w:pStyle w:val="Pamatteksts"/>
        <w:spacing w:after="0" w:line="276" w:lineRule="auto"/>
        <w:jc w:val="right"/>
        <w:rPr>
          <w:rFonts w:ascii="Arial Narrow" w:hAnsi="Arial Narrow"/>
          <w:lang w:val="lv-LV"/>
        </w:rPr>
      </w:pPr>
      <w:r w:rsidRPr="00387E7A">
        <w:rPr>
          <w:rFonts w:ascii="Arial Narrow" w:hAnsi="Arial Narrow"/>
          <w:lang w:val="lv-LV"/>
        </w:rPr>
        <w:t>201</w:t>
      </w:r>
      <w:r w:rsidR="00387E7A" w:rsidRPr="00387E7A">
        <w:rPr>
          <w:rFonts w:ascii="Arial Narrow" w:hAnsi="Arial Narrow"/>
          <w:lang w:val="lv-LV"/>
        </w:rPr>
        <w:t>8</w:t>
      </w:r>
      <w:r w:rsidR="00787941" w:rsidRPr="00387E7A">
        <w:rPr>
          <w:rFonts w:ascii="Arial Narrow" w:hAnsi="Arial Narrow"/>
          <w:lang w:val="lv-LV"/>
        </w:rPr>
        <w:t>.</w:t>
      </w:r>
      <w:r w:rsidR="00B024C4" w:rsidRPr="00387E7A">
        <w:rPr>
          <w:rFonts w:ascii="Arial Narrow" w:hAnsi="Arial Narrow"/>
          <w:lang w:val="lv-LV"/>
        </w:rPr>
        <w:t xml:space="preserve"> </w:t>
      </w:r>
      <w:r w:rsidR="00787941" w:rsidRPr="00387E7A">
        <w:rPr>
          <w:rFonts w:ascii="Arial Narrow" w:hAnsi="Arial Narrow"/>
          <w:lang w:val="lv-LV"/>
        </w:rPr>
        <w:t xml:space="preserve">gada </w:t>
      </w:r>
      <w:r w:rsidR="00F7082A">
        <w:rPr>
          <w:rFonts w:ascii="Arial Narrow" w:hAnsi="Arial Narrow"/>
          <w:lang w:val="lv-LV"/>
        </w:rPr>
        <w:t>17</w:t>
      </w:r>
      <w:r w:rsidR="000805E4" w:rsidRPr="00387E7A">
        <w:rPr>
          <w:rFonts w:ascii="Arial Narrow" w:hAnsi="Arial Narrow"/>
          <w:lang w:val="lv-LV"/>
        </w:rPr>
        <w:t>.</w:t>
      </w:r>
      <w:r w:rsidR="00B024C4" w:rsidRPr="00387E7A">
        <w:rPr>
          <w:rFonts w:ascii="Arial Narrow" w:hAnsi="Arial Narrow"/>
          <w:lang w:val="lv-LV"/>
        </w:rPr>
        <w:t xml:space="preserve"> </w:t>
      </w:r>
      <w:r w:rsidR="00A44B8C" w:rsidRPr="00387E7A">
        <w:rPr>
          <w:rFonts w:ascii="Arial Narrow" w:hAnsi="Arial Narrow"/>
          <w:lang w:val="lv-LV"/>
        </w:rPr>
        <w:t>septembra</w:t>
      </w:r>
      <w:r w:rsidRPr="00387E7A">
        <w:rPr>
          <w:rFonts w:ascii="Arial Narrow" w:hAnsi="Arial Narrow"/>
          <w:lang w:val="lv-LV"/>
        </w:rPr>
        <w:t xml:space="preserve"> </w:t>
      </w:r>
      <w:r w:rsidR="00347D3D" w:rsidRPr="00387E7A">
        <w:rPr>
          <w:rFonts w:ascii="Arial Narrow" w:hAnsi="Arial Narrow"/>
          <w:lang w:val="lv-LV"/>
        </w:rPr>
        <w:t>rīkojumu Nr.</w:t>
      </w:r>
      <w:r w:rsidR="00F7082A">
        <w:rPr>
          <w:rFonts w:ascii="Arial Narrow" w:hAnsi="Arial Narrow"/>
          <w:lang w:val="lv-LV"/>
        </w:rPr>
        <w:t>56</w:t>
      </w:r>
    </w:p>
    <w:p w:rsidR="00F7738E" w:rsidRPr="005B5BA7" w:rsidRDefault="00F7738E" w:rsidP="005C428E">
      <w:pPr>
        <w:pStyle w:val="Pamatteksts"/>
        <w:spacing w:after="0"/>
        <w:jc w:val="center"/>
        <w:rPr>
          <w:rFonts w:ascii="Arial Narrow" w:hAnsi="Arial Narrow" w:cs="Arial Narrow"/>
          <w:b/>
          <w:bCs/>
          <w:caps/>
          <w:sz w:val="24"/>
          <w:szCs w:val="24"/>
          <w:lang w:val="lv-LV"/>
        </w:rPr>
      </w:pPr>
    </w:p>
    <w:p w:rsidR="00706900" w:rsidRPr="005B5BA7" w:rsidRDefault="00706900" w:rsidP="005C428E">
      <w:pPr>
        <w:pStyle w:val="Pamatteksts"/>
        <w:spacing w:after="0"/>
        <w:jc w:val="center"/>
        <w:rPr>
          <w:rFonts w:ascii="Arial Narrow" w:hAnsi="Arial Narrow" w:cs="Arial Narrow"/>
          <w:b/>
          <w:bCs/>
          <w:caps/>
          <w:sz w:val="24"/>
          <w:szCs w:val="24"/>
          <w:lang w:val="lv-LV"/>
        </w:rPr>
      </w:pPr>
    </w:p>
    <w:p w:rsidR="00957064" w:rsidRPr="005B5BA7" w:rsidRDefault="00C15101" w:rsidP="005C428E">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201</w:t>
      </w:r>
      <w:r w:rsidR="00F7082A">
        <w:rPr>
          <w:rFonts w:ascii="Arial Narrow" w:hAnsi="Arial Narrow" w:cs="Arial Narrow"/>
          <w:b/>
          <w:bCs/>
          <w:caps/>
          <w:sz w:val="24"/>
          <w:szCs w:val="24"/>
          <w:lang w:val="lv-LV"/>
        </w:rPr>
        <w:t>9</w:t>
      </w:r>
      <w:r w:rsidR="005C428E" w:rsidRPr="005B5BA7">
        <w:rPr>
          <w:rFonts w:ascii="Arial Narrow" w:hAnsi="Arial Narrow" w:cs="Arial Narrow"/>
          <w:b/>
          <w:bCs/>
          <w:caps/>
          <w:sz w:val="24"/>
          <w:szCs w:val="24"/>
          <w:lang w:val="lv-LV"/>
        </w:rPr>
        <w:t>.</w:t>
      </w:r>
      <w:r w:rsidR="00E54E9B">
        <w:rPr>
          <w:rFonts w:ascii="Arial Narrow" w:hAnsi="Arial Narrow" w:cs="Arial Narrow"/>
          <w:b/>
          <w:bCs/>
          <w:caps/>
          <w:sz w:val="24"/>
          <w:szCs w:val="24"/>
          <w:lang w:val="lv-LV"/>
        </w:rPr>
        <w:t xml:space="preserve"> </w:t>
      </w:r>
      <w:r w:rsidR="005C428E" w:rsidRPr="005B5BA7">
        <w:rPr>
          <w:rFonts w:ascii="Arial Narrow" w:hAnsi="Arial Narrow" w:cs="Arial Narrow"/>
          <w:b/>
          <w:bCs/>
          <w:caps/>
          <w:sz w:val="24"/>
          <w:szCs w:val="24"/>
          <w:lang w:val="lv-LV"/>
        </w:rPr>
        <w:t xml:space="preserve">gada KONKURSs </w:t>
      </w:r>
    </w:p>
    <w:p w:rsidR="00413C39" w:rsidRDefault="00F05B3A"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 xml:space="preserve">LATVIJAS IZVIRZĪTĀS </w:t>
      </w:r>
      <w:r w:rsidR="00413C39">
        <w:rPr>
          <w:rFonts w:ascii="Arial Narrow" w:hAnsi="Arial Narrow" w:cs="Arial Narrow"/>
          <w:b/>
          <w:bCs/>
          <w:caps/>
          <w:sz w:val="24"/>
          <w:szCs w:val="24"/>
          <w:lang w:val="lv-LV"/>
        </w:rPr>
        <w:t xml:space="preserve">FILMAS </w:t>
      </w:r>
      <w:r w:rsidR="0035351C">
        <w:rPr>
          <w:rFonts w:ascii="Arial Narrow" w:hAnsi="Arial Narrow" w:cs="Arial Narrow"/>
          <w:b/>
          <w:bCs/>
          <w:caps/>
          <w:sz w:val="24"/>
          <w:szCs w:val="24"/>
          <w:lang w:val="lv-LV"/>
        </w:rPr>
        <w:t>mā</w:t>
      </w:r>
      <w:r w:rsidR="00B63446" w:rsidRPr="005B5BA7">
        <w:rPr>
          <w:rFonts w:ascii="Arial Narrow" w:hAnsi="Arial Narrow" w:cs="Arial Narrow"/>
          <w:b/>
          <w:bCs/>
          <w:caps/>
          <w:sz w:val="24"/>
          <w:szCs w:val="24"/>
          <w:lang w:val="lv-LV"/>
        </w:rPr>
        <w:t>rketinga</w:t>
      </w:r>
      <w:r w:rsidR="00A44B8C">
        <w:rPr>
          <w:rFonts w:ascii="Arial Narrow" w:hAnsi="Arial Narrow" w:cs="Arial Narrow"/>
          <w:b/>
          <w:bCs/>
          <w:caps/>
          <w:sz w:val="24"/>
          <w:szCs w:val="24"/>
          <w:lang w:val="lv-LV"/>
        </w:rPr>
        <w:t xml:space="preserve"> </w:t>
      </w:r>
      <w:r w:rsidR="00AD68B5" w:rsidRPr="005B5BA7">
        <w:rPr>
          <w:rFonts w:ascii="Arial Narrow" w:hAnsi="Arial Narrow" w:cs="Arial Narrow"/>
          <w:b/>
          <w:bCs/>
          <w:caps/>
          <w:sz w:val="24"/>
          <w:szCs w:val="24"/>
          <w:lang w:val="lv-LV"/>
        </w:rPr>
        <w:t>atbalstam</w:t>
      </w:r>
      <w:r w:rsidR="0035351C">
        <w:rPr>
          <w:rFonts w:ascii="Arial Narrow" w:hAnsi="Arial Narrow" w:cs="Arial Narrow"/>
          <w:b/>
          <w:bCs/>
          <w:caps/>
          <w:sz w:val="24"/>
          <w:szCs w:val="24"/>
          <w:lang w:val="lv-LV"/>
        </w:rPr>
        <w:t xml:space="preserve">, </w:t>
      </w:r>
    </w:p>
    <w:p w:rsidR="00F417CC" w:rsidRPr="005B5BA7" w:rsidRDefault="0035351C"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pretendējot uz nomināciju asv kinoakadēmijas balvai</w:t>
      </w:r>
      <w:r w:rsidR="00A44B8C">
        <w:rPr>
          <w:rFonts w:ascii="Arial Narrow" w:hAnsi="Arial Narrow" w:cs="Arial Narrow"/>
          <w:b/>
          <w:bCs/>
          <w:caps/>
          <w:sz w:val="24"/>
          <w:szCs w:val="24"/>
          <w:lang w:val="lv-LV"/>
        </w:rPr>
        <w:t xml:space="preserve"> </w:t>
      </w:r>
    </w:p>
    <w:p w:rsidR="00182B19" w:rsidRPr="005B5BA7"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text" w:val="NOLIKUMS&#10;"/>
          <w:attr w:name="baseform" w:val="nolikums"/>
          <w:attr w:name="id" w:val="-1"/>
        </w:smartTagPr>
        <w:r w:rsidRPr="005B5BA7">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 xml:space="preserve">kotā </w:t>
      </w:r>
      <w:r w:rsidR="00D72959">
        <w:rPr>
          <w:rFonts w:ascii="Arial Narrow" w:hAnsi="Arial Narrow"/>
          <w:szCs w:val="24"/>
        </w:rPr>
        <w:t>konkursa “</w:t>
      </w:r>
      <w:r w:rsidR="00C15101" w:rsidRPr="0035351C">
        <w:rPr>
          <w:rFonts w:ascii="Arial Narrow" w:hAnsi="Arial Narrow"/>
          <w:b/>
          <w:szCs w:val="24"/>
        </w:rPr>
        <w:t>201</w:t>
      </w:r>
      <w:r w:rsidR="008B6634">
        <w:rPr>
          <w:rFonts w:ascii="Arial Narrow" w:hAnsi="Arial Narrow"/>
          <w:b/>
          <w:szCs w:val="24"/>
        </w:rPr>
        <w:t>9</w:t>
      </w:r>
      <w:r w:rsidRPr="0035351C">
        <w:rPr>
          <w:rFonts w:ascii="Arial Narrow" w:hAnsi="Arial Narrow"/>
          <w:b/>
          <w:szCs w:val="24"/>
        </w:rPr>
        <w:t>.</w:t>
      </w:r>
      <w:r w:rsidR="00D72959" w:rsidRPr="0035351C">
        <w:rPr>
          <w:rFonts w:ascii="Arial Narrow" w:hAnsi="Arial Narrow"/>
          <w:b/>
          <w:szCs w:val="24"/>
        </w:rPr>
        <w:t xml:space="preserve"> </w:t>
      </w:r>
      <w:r w:rsidRPr="0035351C">
        <w:rPr>
          <w:rFonts w:ascii="Arial Narrow" w:hAnsi="Arial Narrow"/>
          <w:b/>
          <w:szCs w:val="24"/>
        </w:rPr>
        <w:t>g</w:t>
      </w:r>
      <w:r w:rsidR="00D72959" w:rsidRPr="0035351C">
        <w:rPr>
          <w:rFonts w:ascii="Arial Narrow" w:hAnsi="Arial Narrow"/>
          <w:b/>
          <w:szCs w:val="24"/>
        </w:rPr>
        <w:t>ada konkurss</w:t>
      </w:r>
      <w:r w:rsidRPr="0035351C">
        <w:rPr>
          <w:rFonts w:ascii="Arial Narrow" w:hAnsi="Arial Narrow"/>
          <w:b/>
          <w:szCs w:val="24"/>
        </w:rPr>
        <w:t xml:space="preserve"> </w:t>
      </w:r>
      <w:r w:rsidR="0035351C" w:rsidRPr="0035351C">
        <w:rPr>
          <w:rFonts w:ascii="Arial Narrow" w:hAnsi="Arial Narrow"/>
          <w:b/>
          <w:bCs/>
          <w:szCs w:val="24"/>
          <w:lang w:val="en-US"/>
        </w:rPr>
        <w:t>Latvijas izvirzītās</w:t>
      </w:r>
      <w:r w:rsidR="00413C39">
        <w:rPr>
          <w:rFonts w:ascii="Arial Narrow" w:hAnsi="Arial Narrow"/>
          <w:b/>
          <w:bCs/>
          <w:szCs w:val="24"/>
          <w:lang w:val="en-US"/>
        </w:rPr>
        <w:t xml:space="preserve"> </w:t>
      </w:r>
      <w:r w:rsidR="0035351C" w:rsidRPr="0035351C">
        <w:rPr>
          <w:rFonts w:ascii="Arial Narrow" w:hAnsi="Arial Narrow"/>
          <w:b/>
          <w:bCs/>
          <w:szCs w:val="24"/>
          <w:lang w:val="en-US"/>
        </w:rPr>
        <w:t>filmas</w:t>
      </w:r>
      <w:r w:rsidR="00413C39">
        <w:rPr>
          <w:rFonts w:ascii="Arial Narrow" w:hAnsi="Arial Narrow"/>
          <w:b/>
          <w:bCs/>
          <w:szCs w:val="24"/>
          <w:lang w:val="en-US"/>
        </w:rPr>
        <w:t xml:space="preserve"> </w:t>
      </w:r>
      <w:r w:rsidR="0035351C" w:rsidRPr="0035351C">
        <w:rPr>
          <w:rFonts w:ascii="Arial Narrow" w:hAnsi="Arial Narrow"/>
          <w:b/>
          <w:bCs/>
          <w:szCs w:val="24"/>
          <w:lang w:val="en-US"/>
        </w:rPr>
        <w:t>mārketinga atbalstam, pretendējot uz nomināciju ASV Kinoakadēmijas balvai</w:t>
      </w:r>
      <w:r w:rsidR="00D72959">
        <w:rPr>
          <w:rFonts w:ascii="Arial Narrow" w:hAnsi="Arial Narrow"/>
          <w:szCs w:val="24"/>
        </w:rPr>
        <w:t>”</w:t>
      </w:r>
      <w:r w:rsidR="00F417CC" w:rsidRPr="00494853">
        <w:rPr>
          <w:rFonts w:ascii="Arial Narrow" w:hAnsi="Arial Narrow"/>
          <w:szCs w:val="24"/>
        </w:rPr>
        <w:t xml:space="preserve"> </w:t>
      </w:r>
      <w:r w:rsidR="00F36FA4">
        <w:rPr>
          <w:rFonts w:ascii="Arial Narrow" w:hAnsi="Arial Narrow"/>
          <w:szCs w:val="24"/>
        </w:rPr>
        <w:t>(turpmāk – K</w:t>
      </w:r>
      <w:r w:rsidRPr="00494853">
        <w:rPr>
          <w:rFonts w:ascii="Arial Narrow" w:hAnsi="Arial Narrow"/>
          <w:szCs w:val="24"/>
        </w:rPr>
        <w:t>onkurss) norises un publiskā finansējuma piešķiršanas kārtību. Konkurss tiek rīkots, ievērojot Filmu likumu un Ministru kabineta 2010.</w:t>
      </w:r>
      <w:r w:rsidR="00E54E9B">
        <w:rPr>
          <w:rFonts w:ascii="Arial Narrow" w:hAnsi="Arial Narrow"/>
          <w:szCs w:val="24"/>
        </w:rPr>
        <w:t xml:space="preserve"> </w:t>
      </w:r>
      <w:r w:rsidRPr="00494853">
        <w:rPr>
          <w:rFonts w:ascii="Arial Narrow" w:hAnsi="Arial Narrow"/>
          <w:szCs w:val="24"/>
        </w:rPr>
        <w:t>gada 12.</w:t>
      </w:r>
      <w:r w:rsidR="00E54E9B">
        <w:rPr>
          <w:rFonts w:ascii="Arial Narrow" w:hAnsi="Arial Narrow"/>
          <w:szCs w:val="24"/>
        </w:rPr>
        <w:t xml:space="preserve"> </w:t>
      </w:r>
      <w:r w:rsidRPr="00494853">
        <w:rPr>
          <w:rFonts w:ascii="Arial Narrow" w:hAnsi="Arial Narrow"/>
          <w:szCs w:val="24"/>
        </w:rPr>
        <w:t xml:space="preserve">oktobra noteikumos </w:t>
      </w:r>
      <w:r w:rsidR="002F082F" w:rsidRPr="00494853">
        <w:rPr>
          <w:rFonts w:ascii="Arial Narrow" w:hAnsi="Arial Narrow"/>
          <w:szCs w:val="24"/>
        </w:rPr>
        <w:t>Nr.975</w:t>
      </w:r>
      <w:r w:rsidRPr="00494853">
        <w:rPr>
          <w:rFonts w:ascii="Arial Narrow" w:hAnsi="Arial Narrow"/>
          <w:szCs w:val="24"/>
        </w:rPr>
        <w:t xml:space="preserve"> “Kārtība,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5B5BA7" w:rsidRDefault="00F36FA4" w:rsidP="000B541E">
      <w:pPr>
        <w:pStyle w:val="2paragrafs"/>
        <w:numPr>
          <w:ilvl w:val="1"/>
          <w:numId w:val="1"/>
        </w:numPr>
        <w:tabs>
          <w:tab w:val="clear" w:pos="432"/>
          <w:tab w:val="num" w:pos="284"/>
        </w:tabs>
        <w:spacing w:line="276" w:lineRule="auto"/>
        <w:ind w:left="284" w:hanging="284"/>
        <w:rPr>
          <w:rFonts w:ascii="Arial Narrow" w:hAnsi="Arial Narrow"/>
          <w:szCs w:val="24"/>
        </w:rPr>
      </w:pPr>
      <w:r>
        <w:rPr>
          <w:rFonts w:ascii="Arial Narrow" w:hAnsi="Arial Narrow"/>
          <w:szCs w:val="24"/>
        </w:rPr>
        <w:t>Iepazīties ar K</w:t>
      </w:r>
      <w:r w:rsidR="000B541E" w:rsidRPr="00494853">
        <w:rPr>
          <w:rFonts w:ascii="Arial Narrow" w:hAnsi="Arial Narrow"/>
          <w:szCs w:val="24"/>
        </w:rPr>
        <w:t>onkursa nolikumu var Kino ce</w:t>
      </w:r>
      <w:r w:rsidR="00952B10" w:rsidRPr="00494853">
        <w:rPr>
          <w:rFonts w:ascii="Arial Narrow" w:hAnsi="Arial Narrow"/>
          <w:szCs w:val="24"/>
        </w:rPr>
        <w:t xml:space="preserve">ntrā – Rīgā, Peitavas ielā 10 </w:t>
      </w:r>
      <w:r w:rsidR="000B541E" w:rsidRPr="00494853">
        <w:rPr>
          <w:rFonts w:ascii="Arial Narrow" w:hAnsi="Arial Narrow"/>
          <w:szCs w:val="24"/>
        </w:rPr>
        <w:t xml:space="preserve">(tālr. 67358878) vai Kino centra </w:t>
      </w:r>
      <w:r w:rsidR="000B541E" w:rsidRPr="005B5BA7">
        <w:rPr>
          <w:rFonts w:ascii="Arial Narrow" w:hAnsi="Arial Narrow"/>
          <w:szCs w:val="24"/>
        </w:rPr>
        <w:t xml:space="preserve">mājas lapā </w:t>
      </w:r>
      <w:hyperlink r:id="rId8" w:history="1">
        <w:r w:rsidR="00DE2968" w:rsidRPr="005B5BA7">
          <w:rPr>
            <w:rStyle w:val="Hipersaite"/>
            <w:rFonts w:ascii="Arial Narrow" w:hAnsi="Arial Narrow"/>
            <w:szCs w:val="24"/>
          </w:rPr>
          <w:t>www.nkc.gov.lv</w:t>
        </w:r>
      </w:hyperlink>
      <w:r w:rsidR="000B541E" w:rsidRPr="005B5BA7">
        <w:rPr>
          <w:rFonts w:ascii="Arial Narrow" w:hAnsi="Arial Narrow"/>
          <w:szCs w:val="24"/>
        </w:rPr>
        <w:t>.</w:t>
      </w:r>
      <w:r w:rsidR="00DD068D">
        <w:rPr>
          <w:rFonts w:ascii="Arial Narrow" w:hAnsi="Arial Narrow"/>
          <w:szCs w:val="24"/>
        </w:rPr>
        <w:t xml:space="preserve"> </w:t>
      </w:r>
    </w:p>
    <w:p w:rsidR="00A33678" w:rsidRPr="005B5BA7" w:rsidRDefault="003B63E4" w:rsidP="009670ED">
      <w:pPr>
        <w:pStyle w:val="2paragrafs"/>
        <w:numPr>
          <w:ilvl w:val="1"/>
          <w:numId w:val="1"/>
        </w:numPr>
        <w:tabs>
          <w:tab w:val="clear" w:pos="432"/>
          <w:tab w:val="num" w:pos="284"/>
        </w:tabs>
        <w:spacing w:line="276" w:lineRule="auto"/>
        <w:ind w:left="284" w:hanging="284"/>
        <w:rPr>
          <w:rFonts w:ascii="Arial Narrow" w:hAnsi="Arial Narrow" w:cs="Arial"/>
          <w:b/>
          <w:szCs w:val="24"/>
        </w:rPr>
      </w:pPr>
      <w:r w:rsidRPr="005B5BA7">
        <w:rPr>
          <w:rFonts w:ascii="Arial Narrow" w:hAnsi="Arial Narrow" w:cs="Arial"/>
          <w:b/>
          <w:szCs w:val="24"/>
        </w:rPr>
        <w:t>Konkursa mērķis ir</w:t>
      </w:r>
      <w:r w:rsidR="00A33678" w:rsidRPr="005B5BA7">
        <w:rPr>
          <w:rFonts w:ascii="Arial Narrow" w:hAnsi="Arial Narrow"/>
          <w:b/>
          <w:szCs w:val="24"/>
        </w:rPr>
        <w:t xml:space="preserve"> veicināt Latvijas filmu </w:t>
      </w:r>
      <w:r w:rsidR="00480D46" w:rsidRPr="005B5BA7">
        <w:rPr>
          <w:rFonts w:ascii="Arial Narrow" w:hAnsi="Arial Narrow"/>
          <w:b/>
          <w:szCs w:val="24"/>
        </w:rPr>
        <w:t>atpazīstam</w:t>
      </w:r>
      <w:r w:rsidR="00D44B77" w:rsidRPr="005B5BA7">
        <w:rPr>
          <w:rFonts w:ascii="Arial Narrow" w:hAnsi="Arial Narrow"/>
          <w:b/>
          <w:szCs w:val="24"/>
        </w:rPr>
        <w:t>ību</w:t>
      </w:r>
      <w:r w:rsidR="00480D46" w:rsidRPr="005B5BA7">
        <w:rPr>
          <w:rFonts w:ascii="Arial Narrow" w:hAnsi="Arial Narrow"/>
          <w:b/>
          <w:szCs w:val="24"/>
        </w:rPr>
        <w:t>,</w:t>
      </w:r>
      <w:r w:rsidR="00F05B3A">
        <w:rPr>
          <w:rFonts w:ascii="Arial Narrow" w:hAnsi="Arial Narrow"/>
          <w:b/>
          <w:szCs w:val="24"/>
        </w:rPr>
        <w:t xml:space="preserve"> </w:t>
      </w:r>
      <w:r w:rsidR="00A33678" w:rsidRPr="005B5BA7">
        <w:rPr>
          <w:rFonts w:ascii="Arial Narrow" w:hAnsi="Arial Narrow"/>
          <w:b/>
          <w:szCs w:val="24"/>
        </w:rPr>
        <w:t>atbalstot</w:t>
      </w:r>
      <w:r w:rsidR="006342EE" w:rsidRPr="005B5BA7">
        <w:rPr>
          <w:rFonts w:ascii="Arial Narrow" w:hAnsi="Arial Narrow"/>
          <w:b/>
          <w:szCs w:val="24"/>
        </w:rPr>
        <w:t xml:space="preserve"> </w:t>
      </w:r>
      <w:r w:rsidR="00F05B3A" w:rsidRPr="00F05B3A">
        <w:rPr>
          <w:rFonts w:ascii="Arial Narrow" w:hAnsi="Arial Narrow"/>
          <w:b/>
          <w:bCs/>
          <w:szCs w:val="24"/>
          <w:lang w:val="en-US"/>
        </w:rPr>
        <w:t>Latvija</w:t>
      </w:r>
      <w:r w:rsidR="00F05B3A">
        <w:rPr>
          <w:rFonts w:ascii="Arial Narrow" w:hAnsi="Arial Narrow"/>
          <w:b/>
          <w:bCs/>
          <w:szCs w:val="24"/>
          <w:lang w:val="en-US"/>
        </w:rPr>
        <w:t>s izvirzītās spēlfilmas “</w:t>
      </w:r>
      <w:r w:rsidR="008B6634">
        <w:rPr>
          <w:rFonts w:ascii="Arial Narrow" w:hAnsi="Arial Narrow"/>
          <w:b/>
          <w:bCs/>
          <w:szCs w:val="24"/>
          <w:lang w:val="en-US"/>
        </w:rPr>
        <w:t>Tēvs Nakts</w:t>
      </w:r>
      <w:r w:rsidR="00F05B3A">
        <w:rPr>
          <w:rFonts w:ascii="Arial Narrow" w:hAnsi="Arial Narrow"/>
          <w:b/>
          <w:bCs/>
          <w:szCs w:val="24"/>
          <w:lang w:val="en-US"/>
        </w:rPr>
        <w:t>” (producents SIA “Mistrus Media”) mā</w:t>
      </w:r>
      <w:r w:rsidR="0035351C">
        <w:rPr>
          <w:rFonts w:ascii="Arial Narrow" w:hAnsi="Arial Narrow"/>
          <w:b/>
          <w:bCs/>
          <w:szCs w:val="24"/>
          <w:lang w:val="en-US"/>
        </w:rPr>
        <w:t>rketinga aktivitātes, pretendējot</w:t>
      </w:r>
      <w:r w:rsidR="00F05B3A" w:rsidRPr="00F05B3A">
        <w:rPr>
          <w:rFonts w:ascii="Arial Narrow" w:hAnsi="Arial Narrow"/>
          <w:b/>
          <w:bCs/>
          <w:szCs w:val="24"/>
          <w:lang w:val="en-US"/>
        </w:rPr>
        <w:t xml:space="preserve"> uz nomināciju ASV Kinoakadēmijas balvai </w:t>
      </w:r>
      <w:r w:rsidR="00F05B3A" w:rsidRPr="00F05B3A">
        <w:rPr>
          <w:rFonts w:ascii="Arial Narrow" w:hAnsi="Arial Narrow"/>
          <w:b/>
          <w:bCs/>
          <w:i/>
          <w:iCs/>
          <w:szCs w:val="24"/>
          <w:lang w:val="en-US"/>
        </w:rPr>
        <w:t>Oskars </w:t>
      </w:r>
      <w:r w:rsidR="00F05B3A" w:rsidRPr="00F05B3A">
        <w:rPr>
          <w:rFonts w:ascii="Arial Narrow" w:hAnsi="Arial Narrow"/>
          <w:b/>
          <w:bCs/>
          <w:szCs w:val="24"/>
          <w:lang w:val="en-US"/>
        </w:rPr>
        <w:t>kategorijā “Labākā ārzemju fi</w:t>
      </w:r>
      <w:r w:rsidR="0035351C">
        <w:rPr>
          <w:rFonts w:ascii="Arial Narrow" w:hAnsi="Arial Narrow"/>
          <w:b/>
          <w:bCs/>
          <w:szCs w:val="24"/>
          <w:lang w:val="en-US"/>
        </w:rPr>
        <w:t>lma</w:t>
      </w:r>
      <w:r w:rsidR="00F05B3A" w:rsidRPr="00F05B3A">
        <w:rPr>
          <w:rFonts w:ascii="Arial Narrow" w:hAnsi="Arial Narrow"/>
          <w:b/>
          <w:bCs/>
          <w:szCs w:val="24"/>
          <w:lang w:val="en-US"/>
        </w:rPr>
        <w:t>”</w:t>
      </w:r>
      <w:r w:rsidR="0035351C">
        <w:rPr>
          <w:rFonts w:ascii="Arial Narrow" w:hAnsi="Arial Narrow"/>
          <w:b/>
          <w:szCs w:val="24"/>
        </w:rPr>
        <w:t>.</w:t>
      </w:r>
    </w:p>
    <w:p w:rsidR="00F31843" w:rsidRPr="005B5BA7"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szCs w:val="24"/>
        </w:rPr>
        <w:t>Konkursa finansējumu veido K</w:t>
      </w:r>
      <w:r w:rsidRPr="005B5BA7">
        <w:rPr>
          <w:rFonts w:ascii="Arial Narrow" w:hAnsi="Arial Narrow"/>
          <w:bCs/>
          <w:szCs w:val="24"/>
        </w:rPr>
        <w:t xml:space="preserve">ultūras ministrijas apakšprogrammas “Filmu nozare” finansējums </w:t>
      </w:r>
      <w:r w:rsidR="00333D14">
        <w:rPr>
          <w:rFonts w:ascii="Arial Narrow" w:hAnsi="Arial Narrow"/>
          <w:b/>
          <w:bCs/>
          <w:szCs w:val="24"/>
        </w:rPr>
        <w:t>20 000</w:t>
      </w:r>
      <w:r w:rsidRPr="005B5BA7">
        <w:rPr>
          <w:rFonts w:ascii="Arial Narrow" w:hAnsi="Arial Narrow"/>
          <w:b/>
          <w:bCs/>
          <w:szCs w:val="24"/>
        </w:rPr>
        <w:t xml:space="preserve"> EUR apmērā</w:t>
      </w:r>
      <w:r w:rsidR="004706B2" w:rsidRPr="005B5BA7">
        <w:rPr>
          <w:rFonts w:ascii="Arial Narrow" w:hAnsi="Arial Narrow"/>
          <w:b/>
          <w:bCs/>
          <w:szCs w:val="24"/>
        </w:rPr>
        <w:t>.</w:t>
      </w:r>
      <w:r w:rsidR="0078363D" w:rsidRPr="005B5BA7">
        <w:rPr>
          <w:rFonts w:ascii="Arial Narrow" w:hAnsi="Arial Narrow"/>
          <w:b/>
          <w:bCs/>
          <w:szCs w:val="24"/>
        </w:rPr>
        <w:t xml:space="preserve"> </w:t>
      </w:r>
    </w:p>
    <w:p w:rsidR="00E82EBF" w:rsidRPr="005B5BA7"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cs="Arial Narrow"/>
          <w:szCs w:val="24"/>
        </w:rPr>
        <w:t xml:space="preserve">Konkursa ietvaros </w:t>
      </w:r>
      <w:r w:rsidR="00337494" w:rsidRPr="005B5BA7">
        <w:rPr>
          <w:rFonts w:ascii="Arial Narrow" w:hAnsi="Arial Narrow" w:cs="Arial Narrow"/>
          <w:szCs w:val="24"/>
        </w:rPr>
        <w:t>tiek atbalst</w:t>
      </w:r>
      <w:r w:rsidRPr="005B5BA7">
        <w:rPr>
          <w:rFonts w:ascii="Arial Narrow" w:hAnsi="Arial Narrow" w:cs="Arial Narrow"/>
          <w:szCs w:val="24"/>
        </w:rPr>
        <w:t xml:space="preserve">ītas </w:t>
      </w:r>
      <w:r w:rsidR="004F4C9C" w:rsidRPr="0035351C">
        <w:rPr>
          <w:rFonts w:ascii="Arial Narrow" w:hAnsi="Arial Narrow" w:cs="Arial Narrow"/>
          <w:b/>
          <w:szCs w:val="24"/>
        </w:rPr>
        <w:t>tikai sekojoša</w:t>
      </w:r>
      <w:r w:rsidRPr="0035351C">
        <w:rPr>
          <w:rFonts w:ascii="Arial Narrow" w:hAnsi="Arial Narrow" w:cs="Arial Narrow"/>
          <w:b/>
          <w:szCs w:val="24"/>
        </w:rPr>
        <w:t>s projekta izmaksu pozīcijas</w:t>
      </w:r>
      <w:r w:rsidRPr="005B5BA7">
        <w:rPr>
          <w:rFonts w:ascii="Arial Narrow" w:hAnsi="Arial Narrow" w:cs="Arial Narrow"/>
          <w:szCs w:val="24"/>
        </w:rPr>
        <w:t xml:space="preserve">: </w:t>
      </w:r>
      <w:r w:rsidR="00E27106" w:rsidRPr="00E27106">
        <w:rPr>
          <w:rFonts w:ascii="Arial Narrow" w:hAnsi="Arial Narrow" w:cs="Arial Narrow"/>
          <w:b/>
          <w:szCs w:val="24"/>
        </w:rPr>
        <w:t>grafiskais dizains</w:t>
      </w:r>
      <w:r w:rsidR="00E27106">
        <w:rPr>
          <w:rFonts w:ascii="Arial Narrow" w:hAnsi="Arial Narrow" w:cs="Arial Narrow"/>
          <w:szCs w:val="24"/>
        </w:rPr>
        <w:t xml:space="preserve">, </w:t>
      </w:r>
      <w:r w:rsidR="00F05B3A" w:rsidRPr="00DD068D">
        <w:rPr>
          <w:rFonts w:ascii="Arial Narrow" w:hAnsi="Arial Narrow"/>
          <w:b/>
          <w:szCs w:val="24"/>
        </w:rPr>
        <w:t>iespieddarbi, sludinājumi un informācija dažādos medijos, tekstu autori, tulkoš</w:t>
      </w:r>
      <w:r w:rsidR="006671AF">
        <w:rPr>
          <w:rFonts w:ascii="Arial Narrow" w:hAnsi="Arial Narrow"/>
          <w:b/>
          <w:szCs w:val="24"/>
        </w:rPr>
        <w:t>ana, treileri, projekta vadītājs, publicists</w:t>
      </w:r>
      <w:r w:rsidR="00F05B3A" w:rsidRPr="00DD068D">
        <w:rPr>
          <w:rFonts w:ascii="Arial Narrow" w:hAnsi="Arial Narrow"/>
          <w:b/>
          <w:szCs w:val="24"/>
        </w:rPr>
        <w:t xml:space="preserve">, seansi medijiem un fokusa grupām, pasta, transporta </w:t>
      </w:r>
      <w:r w:rsidR="00F05B3A" w:rsidRPr="00DD068D">
        <w:rPr>
          <w:rFonts w:ascii="Arial Narrow" w:hAnsi="Arial Narrow" w:cs="Arial"/>
          <w:b/>
          <w:szCs w:val="24"/>
        </w:rPr>
        <w:t xml:space="preserve">un viesnīcas </w:t>
      </w:r>
      <w:r w:rsidR="00F05B3A" w:rsidRPr="00DD068D">
        <w:rPr>
          <w:rFonts w:ascii="Arial Narrow" w:hAnsi="Arial Narrow"/>
          <w:b/>
          <w:szCs w:val="24"/>
        </w:rPr>
        <w:t>izdevumi.</w:t>
      </w:r>
    </w:p>
    <w:p w:rsidR="00D205A4" w:rsidRPr="005B5BA7"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B5BA7">
        <w:rPr>
          <w:rFonts w:ascii="Arial Narrow" w:hAnsi="Arial Narrow"/>
          <w:b/>
          <w:szCs w:val="24"/>
        </w:rPr>
        <w:t>Projektu iesniedzēji, kas var pretendēt uz finansējumu projektu īstenošanai</w:t>
      </w:r>
    </w:p>
    <w:p w:rsidR="00BD3964" w:rsidRPr="005B5BA7" w:rsidRDefault="0035351C" w:rsidP="002731A4">
      <w:pPr>
        <w:pStyle w:val="2paragrafs"/>
        <w:numPr>
          <w:ilvl w:val="0"/>
          <w:numId w:val="7"/>
        </w:numPr>
        <w:spacing w:line="276" w:lineRule="auto"/>
        <w:ind w:left="284" w:hanging="284"/>
        <w:rPr>
          <w:rFonts w:ascii="Arial Narrow" w:hAnsi="Arial Narrow"/>
          <w:szCs w:val="24"/>
        </w:rPr>
      </w:pPr>
      <w:r w:rsidRPr="0035351C">
        <w:rPr>
          <w:rFonts w:ascii="Arial Narrow" w:hAnsi="Arial Narrow"/>
          <w:szCs w:val="24"/>
          <w:lang w:val="en-US"/>
        </w:rPr>
        <w:t xml:space="preserve">Konkursam </w:t>
      </w:r>
      <w:r w:rsidR="006671AF">
        <w:rPr>
          <w:rFonts w:ascii="Arial Narrow" w:hAnsi="Arial Narrow"/>
          <w:szCs w:val="24"/>
          <w:lang w:val="en-US"/>
        </w:rPr>
        <w:t xml:space="preserve">projektu </w:t>
      </w:r>
      <w:r w:rsidRPr="0035351C">
        <w:rPr>
          <w:rFonts w:ascii="Arial Narrow" w:hAnsi="Arial Narrow"/>
          <w:szCs w:val="24"/>
          <w:lang w:val="en-US"/>
        </w:rPr>
        <w:t>iesniedz šī nolikuma 3</w:t>
      </w:r>
      <w:r>
        <w:rPr>
          <w:rFonts w:ascii="Arial Narrow" w:hAnsi="Arial Narrow"/>
          <w:szCs w:val="24"/>
          <w:lang w:val="en-US"/>
        </w:rPr>
        <w:t>.punktā minētais filmu producents, kas Latvijā reģistrēts kā komersants, biedrība vai nodibinājums.</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6671AF" w:rsidRDefault="006671AF" w:rsidP="006671AF">
      <w:pPr>
        <w:pStyle w:val="2paragrafs"/>
        <w:spacing w:line="276" w:lineRule="auto"/>
        <w:ind w:left="1778" w:firstLine="0"/>
        <w:rPr>
          <w:rFonts w:ascii="Arial Narrow" w:hAnsi="Arial Narrow"/>
          <w:szCs w:val="24"/>
        </w:rPr>
      </w:pPr>
    </w:p>
    <w:p w:rsidR="006671AF" w:rsidRPr="00494853" w:rsidRDefault="006671AF" w:rsidP="006671AF">
      <w:pPr>
        <w:pStyle w:val="2paragrafs"/>
        <w:spacing w:line="276" w:lineRule="auto"/>
        <w:ind w:left="1778" w:firstLine="0"/>
        <w:rPr>
          <w:rFonts w:ascii="Arial Narrow" w:hAnsi="Arial Narrow"/>
          <w:szCs w:val="24"/>
        </w:rPr>
      </w:pP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lastRenderedPageBreak/>
        <w:t>III. Projekta sagatavošana un iesniegšana</w:t>
      </w:r>
    </w:p>
    <w:p w:rsidR="008A5C7C" w:rsidRPr="00E27106" w:rsidRDefault="008A5C7C" w:rsidP="002731A4">
      <w:pPr>
        <w:pStyle w:val="2paragrafs"/>
        <w:numPr>
          <w:ilvl w:val="0"/>
          <w:numId w:val="7"/>
        </w:numPr>
        <w:spacing w:line="276" w:lineRule="auto"/>
        <w:ind w:left="284" w:hanging="284"/>
        <w:rPr>
          <w:rFonts w:ascii="Arial Narrow" w:hAnsi="Arial Narrow"/>
          <w:szCs w:val="24"/>
        </w:rPr>
      </w:pPr>
      <w:r w:rsidRPr="00F1530B">
        <w:rPr>
          <w:rFonts w:ascii="Arial Narrow" w:hAnsi="Arial Narrow"/>
          <w:b/>
          <w:szCs w:val="24"/>
        </w:rPr>
        <w:t xml:space="preserve">Projektu sagatavo datorrakstā latviešu valodā. </w:t>
      </w:r>
      <w:r w:rsidRPr="00E27106">
        <w:rPr>
          <w:rFonts w:ascii="Arial Narrow" w:hAnsi="Arial Narrow"/>
          <w:szCs w:val="24"/>
        </w:rPr>
        <w:t>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w:t>
      </w:r>
    </w:p>
    <w:p w:rsidR="000B541E" w:rsidRPr="005B5BA7" w:rsidRDefault="008A5C7C" w:rsidP="002731A4">
      <w:pPr>
        <w:pStyle w:val="2paragrafs"/>
        <w:numPr>
          <w:ilvl w:val="0"/>
          <w:numId w:val="7"/>
        </w:numPr>
        <w:spacing w:line="276" w:lineRule="auto"/>
        <w:ind w:left="284" w:hanging="284"/>
        <w:rPr>
          <w:rFonts w:ascii="Arial Narrow" w:hAnsi="Arial Narrow"/>
          <w:szCs w:val="24"/>
        </w:rPr>
      </w:pPr>
      <w:r>
        <w:rPr>
          <w:rFonts w:ascii="Arial Narrow" w:hAnsi="Arial Narrow"/>
          <w:b/>
          <w:szCs w:val="24"/>
        </w:rPr>
        <w:t xml:space="preserve"> </w:t>
      </w:r>
      <w:r w:rsidR="000B541E" w:rsidRPr="005B5BA7">
        <w:rPr>
          <w:rFonts w:ascii="Arial Narrow" w:hAnsi="Arial Narrow"/>
          <w:b/>
          <w:szCs w:val="24"/>
        </w:rPr>
        <w:t>Projekta saturs/ iesniedzamie dokumenti</w:t>
      </w:r>
      <w:r w:rsidR="000B541E" w:rsidRPr="005B5BA7">
        <w:rPr>
          <w:rFonts w:ascii="Arial Narrow" w:hAnsi="Arial Narrow"/>
          <w:szCs w:val="24"/>
        </w:rPr>
        <w:t>:</w:t>
      </w:r>
    </w:p>
    <w:p w:rsidR="00195844" w:rsidRPr="00056471" w:rsidRDefault="008C0186" w:rsidP="00056471">
      <w:pPr>
        <w:pStyle w:val="2paragrafs"/>
        <w:numPr>
          <w:ilvl w:val="1"/>
          <w:numId w:val="7"/>
        </w:numPr>
        <w:tabs>
          <w:tab w:val="left" w:pos="709"/>
        </w:tabs>
        <w:spacing w:line="276" w:lineRule="auto"/>
        <w:ind w:left="851" w:hanging="567"/>
        <w:rPr>
          <w:rFonts w:ascii="Arial Narrow" w:hAnsi="Arial Narrow"/>
          <w:szCs w:val="24"/>
        </w:rPr>
      </w:pPr>
      <w:r w:rsidRPr="005B5BA7">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w:t>
      </w:r>
      <w:r w:rsidR="0035351C">
        <w:rPr>
          <w:rFonts w:ascii="Arial Narrow" w:hAnsi="Arial Narrow"/>
          <w:szCs w:val="24"/>
        </w:rPr>
        <w:t>ktā kārtībā apliecināta kopija</w:t>
      </w:r>
      <w:r w:rsidR="000B541E" w:rsidRPr="005B5BA7">
        <w:rPr>
          <w:rFonts w:ascii="Arial Narrow" w:hAnsi="Arial Narrow"/>
          <w:szCs w:val="24"/>
        </w:rPr>
        <w:t>;</w:t>
      </w:r>
    </w:p>
    <w:p w:rsidR="00361C9F" w:rsidRPr="005B5BA7" w:rsidRDefault="001032BB" w:rsidP="00056471">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detalizēts</w:t>
      </w:r>
      <w:r w:rsidR="00361C9F" w:rsidRPr="005B5BA7">
        <w:rPr>
          <w:rFonts w:ascii="Arial Narrow" w:hAnsi="Arial Narrow"/>
          <w:szCs w:val="24"/>
        </w:rPr>
        <w:t xml:space="preserve"> </w:t>
      </w:r>
      <w:r w:rsidR="009D3D39">
        <w:rPr>
          <w:rFonts w:ascii="Arial Narrow" w:hAnsi="Arial Narrow"/>
          <w:szCs w:val="24"/>
        </w:rPr>
        <w:t>filmas mā</w:t>
      </w:r>
      <w:r w:rsidRPr="005B5BA7">
        <w:rPr>
          <w:rFonts w:ascii="Arial Narrow" w:hAnsi="Arial Narrow"/>
          <w:szCs w:val="24"/>
        </w:rPr>
        <w:t>rketinga aktivitāšu apraksts</w:t>
      </w:r>
      <w:r w:rsidR="00056471">
        <w:rPr>
          <w:rFonts w:ascii="Arial Narrow" w:hAnsi="Arial Narrow"/>
          <w:szCs w:val="24"/>
        </w:rPr>
        <w:t xml:space="preserve"> un </w:t>
      </w:r>
      <w:r w:rsidR="00056471" w:rsidRPr="005B5BA7">
        <w:rPr>
          <w:rFonts w:ascii="Arial Narrow" w:hAnsi="Arial Narrow" w:cs="Arial Narrow"/>
          <w:szCs w:val="24"/>
        </w:rPr>
        <w:t>projekta norises grafiks</w:t>
      </w:r>
      <w:r w:rsidR="00056471">
        <w:rPr>
          <w:rFonts w:ascii="Arial Narrow" w:hAnsi="Arial Narrow" w:cs="Arial Narrow"/>
          <w:szCs w:val="24"/>
        </w:rPr>
        <w:t>;</w:t>
      </w:r>
    </w:p>
    <w:p w:rsidR="00195844" w:rsidRPr="009D3D39"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ziņas par projekta veicējiem</w:t>
      </w:r>
      <w:r w:rsidR="00B33F6E" w:rsidRPr="005B5BA7">
        <w:rPr>
          <w:rFonts w:ascii="Arial Narrow" w:hAnsi="Arial Narrow" w:cs="Arial Narrow"/>
          <w:szCs w:val="24"/>
        </w:rPr>
        <w:t>, kā arī iesniedzēja pieredzi</w:t>
      </w:r>
      <w:r w:rsidRPr="005B5BA7">
        <w:rPr>
          <w:rFonts w:ascii="Arial Narrow" w:hAnsi="Arial Narrow" w:cs="Arial Narrow"/>
          <w:szCs w:val="24"/>
        </w:rPr>
        <w:t>;</w:t>
      </w:r>
    </w:p>
    <w:p w:rsidR="009D3D39" w:rsidRDefault="009D3D39" w:rsidP="009D3D39">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 xml:space="preserve">detalizēta projekta kopējo izmaksu tāme </w:t>
      </w:r>
      <w:r w:rsidRPr="00DE6DFB">
        <w:rPr>
          <w:rFonts w:ascii="Arial Narrow" w:hAnsi="Arial Narrow"/>
          <w:iCs/>
          <w:lang w:eastAsia="lv-LV"/>
        </w:rPr>
        <w:t xml:space="preserve">(sastādīta atbilstoši Latvijas Republikas nodokļu likumdošanai), kurā jānorāda Konkursā pieprasītā summa un tās sadalījums pa pozīcijām, kā arī </w:t>
      </w:r>
      <w:r>
        <w:rPr>
          <w:rFonts w:ascii="Arial Narrow" w:hAnsi="Arial Narrow"/>
          <w:iCs/>
          <w:lang w:eastAsia="lv-LV"/>
        </w:rPr>
        <w:t>cita informācija saskaņā ar sekojošo tāmes paraugu</w:t>
      </w:r>
      <w:r>
        <w:rPr>
          <w:rFonts w:ascii="Arial Narrow" w:hAnsi="Arial Narrow"/>
          <w:szCs w:val="24"/>
        </w:rPr>
        <w:t>:</w:t>
      </w:r>
    </w:p>
    <w:p w:rsidR="009D3D39" w:rsidRPr="009D3D39" w:rsidRDefault="009D3D39" w:rsidP="009D3D39">
      <w:pPr>
        <w:pStyle w:val="2paragrafs"/>
        <w:tabs>
          <w:tab w:val="left" w:pos="851"/>
        </w:tabs>
        <w:spacing w:line="276" w:lineRule="auto"/>
        <w:ind w:left="851" w:firstLine="0"/>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
        <w:gridCol w:w="992"/>
        <w:gridCol w:w="1276"/>
        <w:gridCol w:w="1327"/>
        <w:gridCol w:w="1315"/>
        <w:gridCol w:w="1347"/>
        <w:gridCol w:w="1627"/>
        <w:gridCol w:w="1184"/>
      </w:tblGrid>
      <w:tr w:rsidR="009D3D39" w:rsidRPr="00DA6C59" w:rsidTr="009D3D39">
        <w:trPr>
          <w:trHeight w:val="855"/>
          <w:jc w:val="center"/>
        </w:trPr>
        <w:tc>
          <w:tcPr>
            <w:tcW w:w="425"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Nr.</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p.k.</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992"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Izmaksu</w:t>
            </w:r>
          </w:p>
          <w:p w:rsid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pozīcijas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nosaukums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1276"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Kopējā pozīcijas summa</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EUR</w:t>
            </w:r>
          </w:p>
        </w:tc>
        <w:tc>
          <w:tcPr>
            <w:tcW w:w="13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Summas aprēķins (ja attiecināms)</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Pašfinansējums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EUR</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Līdzfinansējuma avots</w:t>
            </w:r>
          </w:p>
          <w:p w:rsidR="009D3D39" w:rsidRP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(norādīt arī</w:t>
            </w:r>
            <w:r>
              <w:rPr>
                <w:rFonts w:ascii="Arial Narrow" w:eastAsia="Times New Roman" w:hAnsi="Arial Narrow" w:cs="Times New Roman"/>
                <w:b/>
                <w:color w:val="000000"/>
                <w:kern w:val="0"/>
                <w:sz w:val="18"/>
                <w:szCs w:val="18"/>
                <w:lang w:eastAsia="lv-LV"/>
              </w:rPr>
              <w:t xml:space="preserve"> </w:t>
            </w:r>
            <w:r w:rsidRPr="00DA6C59">
              <w:rPr>
                <w:rFonts w:ascii="Arial Narrow" w:eastAsia="Times New Roman" w:hAnsi="Arial Narrow" w:cs="Times New Roman"/>
                <w:b/>
                <w:color w:val="000000"/>
                <w:kern w:val="0"/>
                <w:sz w:val="18"/>
                <w:szCs w:val="18"/>
                <w:lang w:eastAsia="lv-LV"/>
              </w:rPr>
              <w:t>plānots vai apstiprināts)</w:t>
            </w:r>
          </w:p>
        </w:tc>
        <w:tc>
          <w:tcPr>
            <w:tcW w:w="1184"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Pieprasīts Kino centrā</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r>
    </w:tbl>
    <w:p w:rsidR="00A03246" w:rsidRPr="00371150" w:rsidRDefault="00A03246" w:rsidP="008210C0">
      <w:pPr>
        <w:pStyle w:val="2paragrafs"/>
        <w:tabs>
          <w:tab w:val="left" w:pos="851"/>
        </w:tabs>
        <w:spacing w:line="276" w:lineRule="auto"/>
        <w:ind w:left="0" w:firstLine="0"/>
        <w:rPr>
          <w:rFonts w:ascii="Arial Narrow" w:hAnsi="Arial Narrow"/>
          <w:i/>
          <w:szCs w:val="24"/>
        </w:rPr>
      </w:pPr>
    </w:p>
    <w:p w:rsidR="00056471" w:rsidRPr="00056471" w:rsidRDefault="00056471"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Projekta</w:t>
      </w:r>
      <w:r w:rsidR="00C15101" w:rsidRPr="00056471">
        <w:rPr>
          <w:rFonts w:ascii="Arial Narrow" w:hAnsi="Arial Narrow"/>
          <w:b/>
          <w:szCs w:val="24"/>
        </w:rPr>
        <w:t xml:space="preserve"> iesniegšanas termiņš ir atvērts līdz 201</w:t>
      </w:r>
      <w:r w:rsidR="00DB6D32">
        <w:rPr>
          <w:rFonts w:ascii="Arial Narrow" w:hAnsi="Arial Narrow"/>
          <w:b/>
          <w:szCs w:val="24"/>
        </w:rPr>
        <w:t>9</w:t>
      </w:r>
      <w:r w:rsidR="00C15101" w:rsidRPr="00056471">
        <w:rPr>
          <w:rFonts w:ascii="Arial Narrow" w:hAnsi="Arial Narrow"/>
          <w:b/>
          <w:szCs w:val="24"/>
        </w:rPr>
        <w:t>.</w:t>
      </w:r>
      <w:r w:rsidR="00E83EC3" w:rsidRPr="00056471">
        <w:rPr>
          <w:rFonts w:ascii="Arial Narrow" w:hAnsi="Arial Narrow"/>
          <w:b/>
          <w:szCs w:val="24"/>
        </w:rPr>
        <w:t xml:space="preserve"> </w:t>
      </w:r>
      <w:r w:rsidR="00EF4AC5">
        <w:rPr>
          <w:rFonts w:ascii="Arial Narrow" w:hAnsi="Arial Narrow"/>
          <w:b/>
          <w:szCs w:val="24"/>
        </w:rPr>
        <w:t xml:space="preserve">gada </w:t>
      </w:r>
      <w:r w:rsidR="00387E7A" w:rsidRPr="00387E7A">
        <w:rPr>
          <w:rFonts w:ascii="Arial Narrow" w:hAnsi="Arial Narrow"/>
          <w:b/>
          <w:szCs w:val="24"/>
        </w:rPr>
        <w:t>1</w:t>
      </w:r>
      <w:r w:rsidR="00AD0E48">
        <w:rPr>
          <w:rFonts w:ascii="Arial Narrow" w:hAnsi="Arial Narrow"/>
          <w:b/>
          <w:szCs w:val="24"/>
        </w:rPr>
        <w:t>8</w:t>
      </w:r>
      <w:r w:rsidR="00C15101" w:rsidRPr="00387E7A">
        <w:rPr>
          <w:rFonts w:ascii="Arial Narrow" w:hAnsi="Arial Narrow"/>
          <w:b/>
          <w:szCs w:val="24"/>
        </w:rPr>
        <w:t>.</w:t>
      </w:r>
      <w:r w:rsidR="00E83EC3" w:rsidRPr="00387E7A">
        <w:rPr>
          <w:rFonts w:ascii="Arial Narrow" w:hAnsi="Arial Narrow"/>
          <w:b/>
          <w:szCs w:val="24"/>
        </w:rPr>
        <w:t xml:space="preserve"> </w:t>
      </w:r>
      <w:r w:rsidRPr="00387E7A">
        <w:rPr>
          <w:rFonts w:ascii="Arial Narrow" w:hAnsi="Arial Narrow"/>
          <w:b/>
          <w:szCs w:val="24"/>
        </w:rPr>
        <w:t>oktobra</w:t>
      </w:r>
      <w:r w:rsidR="00C15101" w:rsidRPr="00387E7A">
        <w:rPr>
          <w:rFonts w:ascii="Arial Narrow" w:hAnsi="Arial Narrow"/>
          <w:b/>
          <w:szCs w:val="24"/>
        </w:rPr>
        <w:t xml:space="preserve"> plks</w:t>
      </w:r>
      <w:r w:rsidR="00F53D03" w:rsidRPr="00387E7A">
        <w:rPr>
          <w:rFonts w:ascii="Arial Narrow" w:hAnsi="Arial Narrow"/>
          <w:b/>
          <w:szCs w:val="24"/>
        </w:rPr>
        <w:t>t.12:00</w:t>
      </w:r>
      <w:r w:rsidR="00F53D03" w:rsidRPr="00056471">
        <w:rPr>
          <w:rFonts w:ascii="Arial Narrow" w:hAnsi="Arial Narrow"/>
          <w:b/>
          <w:szCs w:val="24"/>
        </w:rPr>
        <w:t xml:space="preserve">.  </w:t>
      </w:r>
    </w:p>
    <w:p w:rsidR="000B541E" w:rsidRPr="00056471" w:rsidRDefault="000B541E"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Peitavas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w:t>
      </w:r>
      <w:r w:rsidR="00F36FA4">
        <w:rPr>
          <w:rFonts w:ascii="Arial Narrow" w:hAnsi="Arial Narrow"/>
          <w:szCs w:val="24"/>
        </w:rPr>
        <w:t>tkarīgi no K</w:t>
      </w:r>
      <w:r w:rsidRPr="00494853">
        <w:rPr>
          <w:rFonts w:ascii="Arial Narrow" w:hAnsi="Arial Narrow"/>
          <w:szCs w:val="24"/>
        </w:rPr>
        <w:t>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5E6004" w:rsidP="00956784">
      <w:pPr>
        <w:pStyle w:val="2paragrafs"/>
        <w:numPr>
          <w:ilvl w:val="0"/>
          <w:numId w:val="7"/>
        </w:numPr>
        <w:spacing w:line="276" w:lineRule="auto"/>
        <w:ind w:left="426" w:hanging="426"/>
        <w:rPr>
          <w:rFonts w:ascii="Arial Narrow" w:hAnsi="Arial Narrow"/>
          <w:szCs w:val="24"/>
        </w:rPr>
      </w:pPr>
      <w:r>
        <w:rPr>
          <w:rFonts w:ascii="Arial Narrow" w:hAnsi="Arial Narrow"/>
          <w:szCs w:val="24"/>
        </w:rPr>
        <w:t>Projektu</w:t>
      </w:r>
      <w:r w:rsidR="00A7522A" w:rsidRPr="00494853">
        <w:rPr>
          <w:rFonts w:ascii="Arial Narrow" w:hAnsi="Arial Narrow"/>
          <w:szCs w:val="24"/>
        </w:rPr>
        <w:t xml:space="preserve">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F36FA4">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9A2FBA" w:rsidRDefault="00056471" w:rsidP="00D31C20">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w:t>
      </w:r>
      <w:r>
        <w:rPr>
          <w:rFonts w:ascii="Arial Narrow" w:hAnsi="Arial Narrow"/>
          <w:b/>
          <w:szCs w:val="24"/>
        </w:rPr>
        <w:t>rojekta</w:t>
      </w:r>
      <w:r w:rsidR="00A66514" w:rsidRPr="009A2FBA">
        <w:rPr>
          <w:rFonts w:ascii="Arial Narrow" w:hAnsi="Arial Narrow"/>
          <w:b/>
          <w:szCs w:val="24"/>
        </w:rPr>
        <w:t xml:space="preserve"> izvērtēšana notiek </w:t>
      </w:r>
      <w:r w:rsidR="00BA4E4E">
        <w:rPr>
          <w:rFonts w:ascii="Arial Narrow" w:hAnsi="Arial Narrow"/>
          <w:b/>
          <w:szCs w:val="24"/>
        </w:rPr>
        <w:t>tiklīdz ir iesniegts projekts</w:t>
      </w:r>
      <w:r w:rsidR="004A15AD" w:rsidRPr="009A2FBA">
        <w:rPr>
          <w:rFonts w:ascii="Arial Narrow" w:hAnsi="Arial Narrow"/>
          <w:szCs w:val="24"/>
        </w:rPr>
        <w:t>.</w:t>
      </w:r>
    </w:p>
    <w:p w:rsidR="000B541E" w:rsidRPr="005B5BA7"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 xml:space="preserve">20 dienu laikā pēc </w:t>
      </w:r>
      <w:r w:rsidR="005E6004">
        <w:rPr>
          <w:rFonts w:ascii="Arial Narrow" w:hAnsi="Arial Narrow"/>
          <w:szCs w:val="24"/>
        </w:rPr>
        <w:t>projekta saņemšanas</w:t>
      </w:r>
      <w:r w:rsidR="00DE2968" w:rsidRPr="005B5BA7">
        <w:rPr>
          <w:rFonts w:ascii="Arial Narrow" w:hAnsi="Arial Narrow"/>
          <w:szCs w:val="24"/>
        </w:rPr>
        <w:t xml:space="preserve"> </w:t>
      </w:r>
      <w:r w:rsidRPr="005B5BA7">
        <w:rPr>
          <w:rFonts w:ascii="Arial Narrow" w:hAnsi="Arial Narrow"/>
          <w:szCs w:val="24"/>
        </w:rPr>
        <w:t>veic projekta un projekta iesniedzēja vēr</w:t>
      </w:r>
      <w:r w:rsidR="000C5CBF" w:rsidRPr="005B5BA7">
        <w:rPr>
          <w:rFonts w:ascii="Arial Narrow" w:hAnsi="Arial Narrow"/>
          <w:szCs w:val="24"/>
        </w:rPr>
        <w:t xml:space="preserve">tēšanu atbilstoši </w:t>
      </w:r>
      <w:r w:rsidR="00956784" w:rsidRPr="005B5BA7">
        <w:rPr>
          <w:rFonts w:ascii="Arial Narrow" w:hAnsi="Arial Narrow"/>
          <w:szCs w:val="24"/>
        </w:rPr>
        <w:t>2</w:t>
      </w:r>
      <w:r w:rsidR="00173172" w:rsidRPr="005B5BA7">
        <w:rPr>
          <w:rFonts w:ascii="Arial Narrow" w:hAnsi="Arial Narrow"/>
          <w:szCs w:val="24"/>
        </w:rPr>
        <w:t>.</w:t>
      </w:r>
      <w:r w:rsidR="000C5CBF" w:rsidRPr="005B5BA7">
        <w:rPr>
          <w:rFonts w:ascii="Arial Narrow" w:hAnsi="Arial Narrow"/>
          <w:szCs w:val="24"/>
        </w:rPr>
        <w:t xml:space="preserve">pielikumā </w:t>
      </w:r>
      <w:r w:rsidRPr="005B5BA7">
        <w:rPr>
          <w:rFonts w:ascii="Arial Narrow" w:hAnsi="Arial Narrow"/>
          <w:szCs w:val="24"/>
        </w:rPr>
        <w:t>norādītajiem administratīvās atbilstības vērtēšanas kritērijiem</w:t>
      </w:r>
      <w:r w:rsidR="00415824" w:rsidRPr="005B5BA7">
        <w:rPr>
          <w:rFonts w:ascii="Arial Narrow" w:hAnsi="Arial Narrow"/>
          <w:szCs w:val="24"/>
        </w:rPr>
        <w:t>, izņemot 2.pielikumā norād</w:t>
      </w:r>
      <w:r w:rsidR="00F27A7B" w:rsidRPr="005B5BA7">
        <w:rPr>
          <w:rFonts w:ascii="Arial Narrow" w:hAnsi="Arial Narrow"/>
          <w:szCs w:val="24"/>
        </w:rPr>
        <w:t>īto</w:t>
      </w:r>
      <w:r w:rsidR="00494853" w:rsidRPr="005B5BA7">
        <w:rPr>
          <w:rFonts w:ascii="Arial Narrow" w:hAnsi="Arial Narrow"/>
          <w:szCs w:val="24"/>
        </w:rPr>
        <w:t xml:space="preserve"> 2.</w:t>
      </w:r>
      <w:r w:rsidR="006C7984">
        <w:rPr>
          <w:rFonts w:ascii="Arial Narrow" w:hAnsi="Arial Narrow"/>
          <w:szCs w:val="24"/>
        </w:rPr>
        <w:t>4</w:t>
      </w:r>
      <w:r w:rsidR="00494853" w:rsidRPr="005B5BA7">
        <w:rPr>
          <w:rFonts w:ascii="Arial Narrow" w:hAnsi="Arial Narrow"/>
          <w:szCs w:val="24"/>
        </w:rPr>
        <w:t xml:space="preserve">., </w:t>
      </w:r>
      <w:r w:rsidR="00415824" w:rsidRPr="005B5BA7">
        <w:rPr>
          <w:rFonts w:ascii="Arial Narrow" w:hAnsi="Arial Narrow"/>
          <w:szCs w:val="24"/>
        </w:rPr>
        <w:t>2.</w:t>
      </w:r>
      <w:r w:rsidR="006C7984">
        <w:rPr>
          <w:rFonts w:ascii="Arial Narrow" w:hAnsi="Arial Narrow"/>
          <w:szCs w:val="24"/>
        </w:rPr>
        <w:t>10</w:t>
      </w:r>
      <w:r w:rsidR="00415824" w:rsidRPr="005B5BA7">
        <w:rPr>
          <w:rFonts w:ascii="Arial Narrow" w:hAnsi="Arial Narrow"/>
          <w:szCs w:val="24"/>
        </w:rPr>
        <w:t>.</w:t>
      </w:r>
      <w:r w:rsidR="00494853" w:rsidRPr="005B5BA7">
        <w:rPr>
          <w:rFonts w:ascii="Arial Narrow" w:hAnsi="Arial Narrow"/>
          <w:szCs w:val="24"/>
        </w:rPr>
        <w:t xml:space="preserve"> un 2.1</w:t>
      </w:r>
      <w:r w:rsidR="006C7984">
        <w:rPr>
          <w:rFonts w:ascii="Arial Narrow" w:hAnsi="Arial Narrow"/>
          <w:szCs w:val="24"/>
        </w:rPr>
        <w:t>1</w:t>
      </w:r>
      <w:r w:rsidR="00494853" w:rsidRPr="005B5BA7">
        <w:rPr>
          <w:rFonts w:ascii="Arial Narrow" w:hAnsi="Arial Narrow"/>
          <w:szCs w:val="24"/>
        </w:rPr>
        <w:t>.</w:t>
      </w:r>
      <w:r w:rsidR="00415824" w:rsidRPr="005B5BA7">
        <w:rPr>
          <w:rFonts w:ascii="Arial Narrow" w:hAnsi="Arial Narrow"/>
          <w:szCs w:val="24"/>
        </w:rPr>
        <w:t>kritēriju, kuru vērtējumā Kino centrs norāda</w:t>
      </w:r>
      <w:r w:rsidR="00571305" w:rsidRPr="005B5BA7">
        <w:rPr>
          <w:rFonts w:ascii="Arial Narrow" w:hAnsi="Arial Narrow"/>
          <w:szCs w:val="24"/>
        </w:rPr>
        <w:t xml:space="preserve"> </w:t>
      </w:r>
      <w:r w:rsidR="00415824" w:rsidRPr="005B5BA7">
        <w:rPr>
          <w:rFonts w:ascii="Arial Narrow" w:hAnsi="Arial Narrow"/>
          <w:szCs w:val="24"/>
        </w:rPr>
        <w:t>- nav attiecināms</w:t>
      </w:r>
      <w:r w:rsidRPr="005B5BA7">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w:t>
      </w:r>
      <w:r w:rsidR="006C7984">
        <w:rPr>
          <w:rFonts w:ascii="Arial Narrow" w:hAnsi="Arial Narrow"/>
          <w:szCs w:val="24"/>
        </w:rPr>
        <w:t>,</w:t>
      </w:r>
      <w:r w:rsidR="00D60265" w:rsidRPr="00494853">
        <w:rPr>
          <w:rFonts w:ascii="Arial Narrow" w:hAnsi="Arial Narrow"/>
          <w:szCs w:val="24"/>
        </w:rPr>
        <w:t xml:space="preserve"> </w:t>
      </w:r>
      <w:r w:rsidR="006C7984">
        <w:rPr>
          <w:rFonts w:ascii="Arial Narrow" w:hAnsi="Arial Narrow"/>
          <w:szCs w:val="24"/>
        </w:rPr>
        <w:t xml:space="preserve">2.3. </w:t>
      </w:r>
      <w:r w:rsidR="00D60265" w:rsidRPr="00494853">
        <w:rPr>
          <w:rFonts w:ascii="Arial Narrow" w:hAnsi="Arial Narrow"/>
          <w:szCs w:val="24"/>
        </w:rPr>
        <w:t>un</w:t>
      </w:r>
      <w:r w:rsidRPr="00494853">
        <w:rPr>
          <w:rFonts w:ascii="Arial Narrow" w:hAnsi="Arial Narrow"/>
          <w:szCs w:val="24"/>
        </w:rPr>
        <w:t xml:space="preserve"> 2.</w:t>
      </w:r>
      <w:r w:rsidR="006C7984">
        <w:rPr>
          <w:rFonts w:ascii="Arial Narrow" w:hAnsi="Arial Narrow"/>
          <w:szCs w:val="24"/>
        </w:rPr>
        <w:t>5</w:t>
      </w:r>
      <w:r w:rsidRPr="00494853">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projekts vienā vai vairākos 2</w:t>
      </w:r>
      <w:r w:rsidR="000B541E" w:rsidRPr="00494853">
        <w:rPr>
          <w:rFonts w:ascii="Arial Narrow" w:hAnsi="Arial Narrow"/>
          <w:szCs w:val="24"/>
        </w:rPr>
        <w:t>.pielikuma 2.</w:t>
      </w:r>
      <w:r w:rsidR="006C7984">
        <w:rPr>
          <w:rFonts w:ascii="Arial Narrow" w:hAnsi="Arial Narrow"/>
          <w:szCs w:val="24"/>
        </w:rPr>
        <w:t>6</w:t>
      </w:r>
      <w:r w:rsidR="000B541E" w:rsidRPr="00494853">
        <w:rPr>
          <w:rFonts w:ascii="Arial Narrow" w:hAnsi="Arial Narrow"/>
          <w:szCs w:val="24"/>
        </w:rPr>
        <w:t>. – 2.</w:t>
      </w:r>
      <w:r w:rsidR="006C7984">
        <w:rPr>
          <w:rFonts w:ascii="Arial Narrow" w:hAnsi="Arial Narrow"/>
          <w:szCs w:val="24"/>
        </w:rPr>
        <w:t>9</w:t>
      </w:r>
      <w:r w:rsidR="000B541E" w:rsidRPr="00494853">
        <w:rPr>
          <w:rFonts w:ascii="Arial Narrow" w:hAnsi="Arial Narrow"/>
          <w:szCs w:val="24"/>
        </w:rPr>
        <w:t xml:space="preserve">.atbilstības kritērijos saņēmis vērtējumu „Nē”, Kino centrs projekta iesniedzējam nosūta (pa pastu vai uz projekta iesniedzēja norādīto e-pasta adresi) </w:t>
      </w:r>
      <w:r w:rsidR="000B541E" w:rsidRPr="00494853">
        <w:rPr>
          <w:rFonts w:ascii="Arial Narrow" w:hAnsi="Arial Narrow"/>
          <w:szCs w:val="24"/>
        </w:rPr>
        <w:lastRenderedPageBreak/>
        <w:t>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w:t>
      </w:r>
      <w:r w:rsidR="006C7984">
        <w:rPr>
          <w:rFonts w:ascii="Arial Narrow" w:hAnsi="Arial Narrow"/>
          <w:szCs w:val="24"/>
        </w:rPr>
        <w:t>6</w:t>
      </w:r>
      <w:r w:rsidR="000B541E" w:rsidRPr="00494853">
        <w:rPr>
          <w:rFonts w:ascii="Arial Narrow" w:hAnsi="Arial Narrow"/>
          <w:szCs w:val="24"/>
        </w:rPr>
        <w:t>. – 2.</w:t>
      </w:r>
      <w:r w:rsidR="006C7984">
        <w:rPr>
          <w:rFonts w:ascii="Arial Narrow" w:hAnsi="Arial Narrow"/>
          <w:szCs w:val="24"/>
        </w:rPr>
        <w:t>9</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w:t>
      </w:r>
      <w:r w:rsidR="006C7984">
        <w:rPr>
          <w:rFonts w:ascii="Arial Narrow" w:hAnsi="Arial Narrow"/>
          <w:szCs w:val="24"/>
        </w:rPr>
        <w:t>6</w:t>
      </w:r>
      <w:r w:rsidR="000B541E" w:rsidRPr="00494853">
        <w:rPr>
          <w:rFonts w:ascii="Arial Narrow" w:hAnsi="Arial Narrow"/>
          <w:szCs w:val="24"/>
        </w:rPr>
        <w:t>. – 2.</w:t>
      </w:r>
      <w:r w:rsidR="006C7984">
        <w:rPr>
          <w:rFonts w:ascii="Arial Narrow" w:hAnsi="Arial Narrow"/>
          <w:szCs w:val="24"/>
        </w:rPr>
        <w:t>9</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6B4349"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Ja projekts atbilst visiem administratīvās atbilstības vērtēšanas kr</w:t>
      </w:r>
      <w:r w:rsidR="00F36FA4">
        <w:rPr>
          <w:rFonts w:ascii="Arial Narrow" w:hAnsi="Arial Narrow"/>
          <w:szCs w:val="24"/>
        </w:rPr>
        <w:t>itērijiem, to turpina izvērtēt K</w:t>
      </w:r>
      <w:r w:rsidRPr="00494853">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Pr>
          <w:rFonts w:ascii="Arial Narrow" w:eastAsia="Calibri" w:hAnsi="Arial Narrow" w:cs="Arial"/>
          <w:szCs w:val="24"/>
        </w:rPr>
        <w:t>K</w:t>
      </w:r>
      <w:r w:rsidRPr="00494853">
        <w:rPr>
          <w:rFonts w:ascii="Arial Narrow" w:eastAsia="Calibri" w:hAnsi="Arial Narrow" w:cs="Arial"/>
          <w:szCs w:val="24"/>
        </w:rPr>
        <w:t xml:space="preserve">omisijas locekļu kopējais vidējais punktu </w:t>
      </w:r>
      <w:r w:rsidRPr="006B4349">
        <w:rPr>
          <w:rFonts w:ascii="Arial Narrow" w:eastAsia="Calibri" w:hAnsi="Arial Narrow" w:cs="Arial"/>
          <w:szCs w:val="24"/>
        </w:rPr>
        <w:t>skaits</w:t>
      </w:r>
      <w:r w:rsidRPr="006B4349">
        <w:rPr>
          <w:rFonts w:ascii="Arial Narrow" w:hAnsi="Arial Narrow"/>
          <w:szCs w:val="24"/>
        </w:rPr>
        <w:t xml:space="preserve">. </w:t>
      </w:r>
      <w:r w:rsidRPr="00605563">
        <w:rPr>
          <w:rFonts w:ascii="Arial Narrow" w:hAnsi="Arial Narrow"/>
          <w:b/>
          <w:szCs w:val="24"/>
        </w:rPr>
        <w:t xml:space="preserve">Komisija iesaka piešķirt finansējumu </w:t>
      </w:r>
      <w:r w:rsidR="00BA4E4E" w:rsidRPr="00605563">
        <w:rPr>
          <w:rFonts w:ascii="Arial Narrow" w:hAnsi="Arial Narrow"/>
          <w:b/>
          <w:szCs w:val="24"/>
        </w:rPr>
        <w:t>projektam</w:t>
      </w:r>
      <w:r w:rsidR="0078363D" w:rsidRPr="00605563">
        <w:rPr>
          <w:rFonts w:ascii="Arial Narrow" w:hAnsi="Arial Narrow"/>
          <w:b/>
          <w:szCs w:val="24"/>
        </w:rPr>
        <w:t xml:space="preserve">, </w:t>
      </w:r>
      <w:r w:rsidR="00BA4E4E" w:rsidRPr="00605563">
        <w:rPr>
          <w:rFonts w:ascii="Arial Narrow" w:hAnsi="Arial Narrow"/>
          <w:b/>
          <w:szCs w:val="24"/>
        </w:rPr>
        <w:t>ja</w:t>
      </w:r>
      <w:r w:rsidR="00BA4E4E">
        <w:rPr>
          <w:rFonts w:ascii="Arial Narrow" w:hAnsi="Arial Narrow"/>
          <w:szCs w:val="24"/>
        </w:rPr>
        <w:t xml:space="preserve"> </w:t>
      </w:r>
      <w:r w:rsidRPr="006B4349">
        <w:rPr>
          <w:rFonts w:ascii="Arial Narrow" w:hAnsi="Arial Narrow"/>
          <w:b/>
          <w:szCs w:val="24"/>
        </w:rPr>
        <w:t xml:space="preserve">projekts kvalitātes kritēriju vērtējumā ieguvis </w:t>
      </w:r>
      <w:r w:rsidR="00BA4E4E">
        <w:rPr>
          <w:rFonts w:ascii="Arial Narrow" w:hAnsi="Arial Narrow"/>
          <w:b/>
          <w:szCs w:val="24"/>
        </w:rPr>
        <w:t xml:space="preserve">ne mazāk </w:t>
      </w:r>
      <w:r w:rsidRPr="006B4349">
        <w:rPr>
          <w:rFonts w:ascii="Arial Narrow" w:hAnsi="Arial Narrow"/>
          <w:b/>
          <w:szCs w:val="24"/>
        </w:rPr>
        <w:t xml:space="preserve">kā 70% </w:t>
      </w:r>
      <w:r w:rsidR="0078363D" w:rsidRPr="006B4349">
        <w:rPr>
          <w:rFonts w:ascii="Arial Narrow" w:eastAsia="Calibri" w:hAnsi="Arial Narrow" w:cs="Arial"/>
          <w:b/>
          <w:szCs w:val="24"/>
        </w:rPr>
        <w:t xml:space="preserve">jeb 16,8 punktus no </w:t>
      </w:r>
      <w:r w:rsidR="0078363D" w:rsidRPr="006B4349">
        <w:rPr>
          <w:rFonts w:ascii="Arial Narrow" w:hAnsi="Arial Narrow"/>
          <w:b/>
          <w:szCs w:val="24"/>
        </w:rPr>
        <w:t xml:space="preserve">maksimāli </w:t>
      </w:r>
      <w:r w:rsidRPr="006B4349">
        <w:rPr>
          <w:rFonts w:ascii="Arial Narrow" w:hAnsi="Arial Narrow"/>
          <w:b/>
          <w:szCs w:val="24"/>
        </w:rPr>
        <w:t>iespējamā punktu skaita</w:t>
      </w:r>
      <w:r w:rsidR="0078363D" w:rsidRPr="006B4349">
        <w:rPr>
          <w:rFonts w:ascii="Arial Narrow" w:hAnsi="Arial Narrow"/>
          <w:b/>
          <w:szCs w:val="24"/>
        </w:rPr>
        <w:t xml:space="preserve"> (24)</w:t>
      </w:r>
      <w:r w:rsidRPr="006B4349">
        <w:rPr>
          <w:rFonts w:ascii="Arial Narrow" w:hAnsi="Arial Narrow"/>
          <w:b/>
          <w:szCs w:val="24"/>
        </w:rPr>
        <w:t>, komisija sniedz atzinumu par atteikumu piešķirt finansējumu projektam</w:t>
      </w:r>
      <w:r w:rsidR="00BA4E4E">
        <w:rPr>
          <w:rFonts w:ascii="Arial Narrow" w:hAnsi="Arial Narrow"/>
          <w:b/>
          <w:szCs w:val="24"/>
        </w:rPr>
        <w:t>, ja projekta vērtējums</w:t>
      </w:r>
      <w:r w:rsidR="00605563">
        <w:rPr>
          <w:rFonts w:ascii="Arial Narrow" w:hAnsi="Arial Narrow"/>
          <w:b/>
          <w:szCs w:val="24"/>
        </w:rPr>
        <w:t xml:space="preserve"> ir mazāks kā 70% jeb 16,8 punkti.</w:t>
      </w:r>
    </w:p>
    <w:p w:rsidR="00910FF6" w:rsidRPr="00494853" w:rsidRDefault="00F36FA4" w:rsidP="002731A4">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Ievērojot K</w:t>
      </w:r>
      <w:r w:rsidR="00910FF6" w:rsidRPr="00494853">
        <w:rPr>
          <w:rFonts w:ascii="Arial Narrow" w:hAnsi="Arial Narrow"/>
          <w:szCs w:val="24"/>
        </w:rPr>
        <w:t>omisijas sniegto atzinumu, Kino centra vadītājs</w:t>
      </w:r>
      <w:r w:rsidR="00956784" w:rsidRPr="00494853">
        <w:rPr>
          <w:rFonts w:ascii="Arial Narrow" w:hAnsi="Arial Narrow"/>
          <w:szCs w:val="24"/>
        </w:rPr>
        <w:t xml:space="preserve"> </w:t>
      </w:r>
      <w:r w:rsidR="00910FF6"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Pr>
          <w:rFonts w:ascii="Arial Narrow" w:hAnsi="Arial Narrow"/>
          <w:szCs w:val="24"/>
        </w:rPr>
        <w:t>Paziņojumu par K</w:t>
      </w:r>
      <w:r w:rsidR="00910FF6" w:rsidRPr="00494853">
        <w:rPr>
          <w:rFonts w:ascii="Arial Narrow" w:hAnsi="Arial Narrow"/>
          <w:szCs w:val="24"/>
        </w:rPr>
        <w:t xml:space="preserve">onkursa rezultātiem publicē Kino centra mājas lapā </w:t>
      </w:r>
      <w:hyperlink r:id="rId10" w:history="1">
        <w:r w:rsidR="00B62BA2" w:rsidRPr="00494853">
          <w:rPr>
            <w:rStyle w:val="Hipersaite"/>
            <w:rFonts w:ascii="Arial Narrow" w:hAnsi="Arial Narrow"/>
            <w:szCs w:val="24"/>
          </w:rPr>
          <w:t>www.nkc.gov.lv</w:t>
        </w:r>
      </w:hyperlink>
      <w:r w:rsidR="00DE2968"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B024C4" w:rsidRDefault="00AC7B31" w:rsidP="00062EA6">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w:t>
      </w:r>
      <w:r w:rsidR="00062EA6">
        <w:rPr>
          <w:rFonts w:ascii="Arial Narrow" w:hAnsi="Arial Narrow"/>
          <w:szCs w:val="24"/>
        </w:rPr>
        <w:t xml:space="preserve"> un noslēgto finansēšanas līgum</w:t>
      </w:r>
      <w:r w:rsidR="004B3A70">
        <w:rPr>
          <w:rFonts w:ascii="Arial Narrow" w:hAnsi="Arial Narrow"/>
          <w:szCs w:val="24"/>
        </w:rPr>
        <w:t>u.</w:t>
      </w:r>
    </w:p>
    <w:p w:rsidR="00062EA6" w:rsidRDefault="00062EA6" w:rsidP="00062EA6">
      <w:pPr>
        <w:pStyle w:val="2paragrafs"/>
        <w:tabs>
          <w:tab w:val="left" w:pos="426"/>
        </w:tabs>
        <w:spacing w:line="276" w:lineRule="auto"/>
        <w:ind w:left="426" w:firstLine="0"/>
        <w:rPr>
          <w:rFonts w:ascii="Arial Narrow" w:hAnsi="Arial Narrow"/>
          <w:szCs w:val="24"/>
        </w:rPr>
      </w:pPr>
    </w:p>
    <w:p w:rsidR="007F2859" w:rsidRDefault="007F2859" w:rsidP="00062EA6">
      <w:pPr>
        <w:pStyle w:val="2paragrafs"/>
        <w:tabs>
          <w:tab w:val="left" w:pos="426"/>
        </w:tabs>
        <w:spacing w:line="276" w:lineRule="auto"/>
        <w:ind w:left="426" w:firstLine="0"/>
        <w:rPr>
          <w:rFonts w:ascii="Arial Narrow" w:hAnsi="Arial Narrow"/>
          <w:szCs w:val="24"/>
        </w:rPr>
      </w:pPr>
    </w:p>
    <w:p w:rsidR="006C2618" w:rsidRDefault="006C2618"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5E6004" w:rsidRDefault="005E6004"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7C46CB" w:rsidRPr="00494853" w:rsidRDefault="007C46CB" w:rsidP="00B966A8">
      <w:pPr>
        <w:pStyle w:val="2paragrafs"/>
        <w:tabs>
          <w:tab w:val="left" w:pos="426"/>
        </w:tabs>
        <w:spacing w:line="276" w:lineRule="auto"/>
        <w:ind w:left="0" w:firstLine="0"/>
        <w:rPr>
          <w:rFonts w:ascii="Arial Narrow" w:hAnsi="Arial Narrow"/>
          <w:szCs w:val="24"/>
        </w:rPr>
      </w:pPr>
    </w:p>
    <w:p w:rsidR="005F1A87" w:rsidRPr="0062500B" w:rsidRDefault="00195844" w:rsidP="00F7738E">
      <w:pPr>
        <w:jc w:val="right"/>
        <w:rPr>
          <w:rFonts w:ascii="Arial Narrow" w:hAnsi="Arial Narrow" w:cs="Arial"/>
          <w:b/>
          <w:bCs/>
          <w:szCs w:val="22"/>
          <w:lang w:val="lv-LV"/>
        </w:rPr>
      </w:pPr>
      <w:r w:rsidRPr="0062500B">
        <w:rPr>
          <w:rFonts w:ascii="Arial Narrow" w:hAnsi="Arial Narrow" w:cs="Arial"/>
          <w:b/>
          <w:bCs/>
          <w:szCs w:val="22"/>
          <w:lang w:val="lv-LV"/>
        </w:rPr>
        <w:lastRenderedPageBreak/>
        <w:t xml:space="preserve">1.PIELIKUMS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201</w:t>
      </w:r>
      <w:r w:rsidR="00AD0E48">
        <w:rPr>
          <w:rFonts w:ascii="Arial Narrow" w:hAnsi="Arial Narrow" w:cs="Arial Narrow"/>
          <w:b/>
          <w:bCs/>
          <w:caps/>
          <w:sz w:val="24"/>
          <w:szCs w:val="24"/>
          <w:lang w:val="lv-LV"/>
        </w:rPr>
        <w:t>9</w:t>
      </w:r>
      <w:r w:rsidRPr="005B5BA7">
        <w:rPr>
          <w:rFonts w:ascii="Arial Narrow" w:hAnsi="Arial Narrow" w:cs="Arial Narrow"/>
          <w:b/>
          <w:bCs/>
          <w:caps/>
          <w:sz w:val="24"/>
          <w:szCs w:val="24"/>
          <w:lang w:val="lv-LV"/>
        </w:rPr>
        <w:t>.</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 xml:space="preserve">gada KONKURSs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LATVIJAS IZVIRZĪTĀS SPĒLFILMAS</w:t>
      </w:r>
      <w:r w:rsidRPr="005B5BA7">
        <w:rPr>
          <w:rFonts w:ascii="Arial Narrow" w:hAnsi="Arial Narrow" w:cs="Arial Narrow"/>
          <w:b/>
          <w:bCs/>
          <w:caps/>
          <w:sz w:val="24"/>
          <w:szCs w:val="24"/>
          <w:lang w:val="lv-LV"/>
        </w:rPr>
        <w:t xml:space="preserve"> </w:t>
      </w:r>
      <w:r>
        <w:rPr>
          <w:rFonts w:ascii="Arial Narrow" w:hAnsi="Arial Narrow" w:cs="Arial Narrow"/>
          <w:b/>
          <w:bCs/>
          <w:caps/>
          <w:sz w:val="24"/>
          <w:szCs w:val="24"/>
          <w:lang w:val="lv-LV"/>
        </w:rPr>
        <w:t>“</w:t>
      </w:r>
      <w:r w:rsidR="005E6004">
        <w:rPr>
          <w:rFonts w:ascii="Arial Narrow" w:hAnsi="Arial Narrow" w:cs="Arial Narrow"/>
          <w:b/>
          <w:bCs/>
          <w:caps/>
          <w:sz w:val="24"/>
          <w:szCs w:val="24"/>
          <w:lang w:val="lv-LV"/>
        </w:rPr>
        <w:t>Turpinājums</w:t>
      </w:r>
      <w:r>
        <w:rPr>
          <w:rFonts w:ascii="Arial Narrow" w:hAnsi="Arial Narrow" w:cs="Arial Narrow"/>
          <w:b/>
          <w:bCs/>
          <w:caps/>
          <w:sz w:val="24"/>
          <w:szCs w:val="24"/>
          <w:lang w:val="lv-LV"/>
        </w:rPr>
        <w:t>” mā</w:t>
      </w:r>
      <w:r w:rsidRPr="005B5BA7">
        <w:rPr>
          <w:rFonts w:ascii="Arial Narrow" w:hAnsi="Arial Narrow" w:cs="Arial Narrow"/>
          <w:b/>
          <w:bCs/>
          <w:caps/>
          <w:sz w:val="24"/>
          <w:szCs w:val="24"/>
          <w:lang w:val="lv-LV"/>
        </w:rPr>
        <w:t>rketinga</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atbalstam</w:t>
      </w:r>
      <w:r>
        <w:rPr>
          <w:rFonts w:ascii="Arial Narrow" w:hAnsi="Arial Narrow" w:cs="Arial Narrow"/>
          <w:b/>
          <w:bCs/>
          <w:caps/>
          <w:sz w:val="24"/>
          <w:szCs w:val="24"/>
          <w:lang w:val="lv-LV"/>
        </w:rPr>
        <w:t xml:space="preserve">, pretendējot uz nomināciju asv kinoakadēmijas balvai </w:t>
      </w:r>
    </w:p>
    <w:p w:rsidR="00195844" w:rsidRPr="0022108E" w:rsidRDefault="00195844" w:rsidP="00195844">
      <w:pPr>
        <w:rPr>
          <w:rFonts w:ascii="Arial Narrow" w:hAnsi="Arial Narrow" w:cs="Arial Narrow"/>
          <w:b/>
          <w:bCs/>
          <w:sz w:val="24"/>
          <w:szCs w:val="22"/>
          <w:lang w:val="lv-LV" w:eastAsia="en-US"/>
        </w:rPr>
      </w:pPr>
    </w:p>
    <w:p w:rsidR="00A92C8A" w:rsidRDefault="00A92C8A" w:rsidP="00195844">
      <w:pPr>
        <w:pStyle w:val="Virsraksts1"/>
        <w:ind w:right="6120"/>
        <w:rPr>
          <w:rFonts w:ascii="Arial Narrow" w:hAnsi="Arial Narrow" w:cs="Arial Narrow"/>
          <w:caps/>
          <w:szCs w:val="22"/>
          <w:lang w:val="lv-LV"/>
        </w:rPr>
      </w:pPr>
    </w:p>
    <w:p w:rsidR="00195844" w:rsidRPr="0022108E" w:rsidRDefault="00195844" w:rsidP="00195844">
      <w:pPr>
        <w:pStyle w:val="Virsraksts1"/>
        <w:ind w:right="6120"/>
        <w:rPr>
          <w:rFonts w:ascii="Arial Narrow" w:hAnsi="Arial Narrow" w:cs="Arial Narrow"/>
          <w:caps/>
          <w:szCs w:val="22"/>
          <w:lang w:val="lv-LV"/>
        </w:rPr>
      </w:pPr>
      <w:r w:rsidRPr="0022108E">
        <w:rPr>
          <w:rFonts w:ascii="Arial Narrow" w:hAnsi="Arial Narrow" w:cs="Arial Narrow"/>
          <w:caps/>
          <w:szCs w:val="22"/>
          <w:lang w:val="lv-LV"/>
        </w:rPr>
        <w:t>Projekta iesnieguma VEIdlapa</w:t>
      </w:r>
    </w:p>
    <w:p w:rsidR="00195844" w:rsidRPr="0022108E"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22108E" w:rsidTr="0062500B">
        <w:trPr>
          <w:trHeight w:val="481"/>
          <w:jc w:val="center"/>
        </w:trPr>
        <w:tc>
          <w:tcPr>
            <w:tcW w:w="2405"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PROJEKTA NOSAUKUMS </w:t>
            </w:r>
          </w:p>
        </w:tc>
        <w:tc>
          <w:tcPr>
            <w:tcW w:w="7279"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caps/>
                <w:sz w:val="22"/>
                <w:szCs w:val="22"/>
                <w:lang w:val="lv-LV"/>
              </w:rPr>
            </w:pPr>
          </w:p>
        </w:tc>
      </w:tr>
    </w:tbl>
    <w:p w:rsidR="00195844" w:rsidRPr="0062500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22108E"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22108E" w:rsidRDefault="00195844" w:rsidP="00DB5484">
            <w:pPr>
              <w:spacing w:before="60" w:after="60"/>
              <w:ind w:right="-108"/>
              <w:jc w:val="both"/>
              <w:rPr>
                <w:rFonts w:ascii="Arial Narrow" w:hAnsi="Arial Narrow" w:cs="Arial Narrow"/>
                <w:b/>
                <w:bCs/>
                <w:caps/>
                <w:sz w:val="22"/>
                <w:szCs w:val="22"/>
                <w:lang w:val="lv-LV"/>
              </w:rPr>
            </w:pPr>
          </w:p>
        </w:tc>
      </w:tr>
      <w:tr w:rsidR="00195844" w:rsidRPr="0022108E" w:rsidTr="0022108E">
        <w:trPr>
          <w:trHeight w:val="274"/>
        </w:trPr>
        <w:tc>
          <w:tcPr>
            <w:tcW w:w="4062" w:type="dxa"/>
            <w:gridSpan w:val="5"/>
            <w:tcBorders>
              <w:top w:val="single" w:sz="4" w:space="0" w:color="auto"/>
              <w:left w:val="nil"/>
              <w:bottom w:val="nil"/>
              <w:right w:val="single" w:sz="4" w:space="0" w:color="auto"/>
            </w:tcBorders>
          </w:tcPr>
          <w:p w:rsidR="00195844" w:rsidRPr="0022108E" w:rsidRDefault="00195844" w:rsidP="00DB5484">
            <w:pPr>
              <w:spacing w:before="60" w:after="60"/>
              <w:jc w:val="right"/>
              <w:rPr>
                <w:rFonts w:ascii="Arial Narrow" w:hAnsi="Arial Narrow" w:cs="Arial Narrow"/>
                <w:b/>
                <w:bCs/>
                <w:caps/>
                <w:sz w:val="22"/>
                <w:szCs w:val="22"/>
                <w:lang w:val="lv-LV"/>
              </w:rPr>
            </w:pPr>
            <w:r w:rsidRPr="0022108E">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after="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127AD5">
        <w:trPr>
          <w:trHeight w:val="419"/>
        </w:trPr>
        <w:tc>
          <w:tcPr>
            <w:tcW w:w="2830" w:type="dxa"/>
            <w:gridSpan w:val="2"/>
            <w:vAlign w:val="center"/>
          </w:tcPr>
          <w:p w:rsidR="00195844" w:rsidRPr="0062500B" w:rsidRDefault="0062500B" w:rsidP="00DB5484">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2830" w:type="dxa"/>
            <w:gridSpan w:val="2"/>
            <w:vAlign w:val="center"/>
          </w:tcPr>
          <w:p w:rsidR="0062500B" w:rsidRDefault="0062500B" w:rsidP="0022108E">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sidR="0022108E">
              <w:rPr>
                <w:rFonts w:ascii="Arial Narrow" w:hAnsi="Arial Narrow" w:cs="Arial Narrow"/>
                <w:b/>
                <w:bCs/>
                <w:caps/>
                <w:sz w:val="22"/>
                <w:szCs w:val="22"/>
                <w:lang w:val="lv-LV"/>
              </w:rPr>
              <w:t xml:space="preserve"> </w:t>
            </w:r>
          </w:p>
          <w:p w:rsidR="00195844" w:rsidRPr="0022108E" w:rsidRDefault="0022108E" w:rsidP="0022108E">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00195844" w:rsidRPr="0022108E">
              <w:rPr>
                <w:rFonts w:ascii="Arial Narrow" w:hAnsi="Arial Narrow" w:cs="Arial Narrow"/>
                <w:b/>
                <w:bCs/>
                <w:szCs w:val="22"/>
                <w:lang w:val="lv-LV"/>
              </w:rPr>
              <w:t xml:space="preserve">ja </w:t>
            </w:r>
            <w:r w:rsidR="0062500B">
              <w:rPr>
                <w:rFonts w:ascii="Arial Narrow" w:hAnsi="Arial Narrow" w:cs="Arial Narrow"/>
                <w:b/>
                <w:bCs/>
                <w:szCs w:val="22"/>
                <w:lang w:val="lv-LV"/>
              </w:rPr>
              <w:t>a</w:t>
            </w:r>
            <w:r w:rsidR="00195844"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1185" w:type="dxa"/>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r>
      <w:tr w:rsidR="00195844" w:rsidRPr="0022108E"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22108E"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195844" w:rsidRPr="0022108E"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22108E" w:rsidRDefault="00195844" w:rsidP="00DB5484">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22108E" w:rsidRDefault="00195844" w:rsidP="00DB5484">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AD0E48" w:rsidRPr="0022108E"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AD0E48" w:rsidRPr="0022108E" w:rsidRDefault="00AD0E48"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AD0E48" w:rsidRPr="0022108E" w:rsidRDefault="00AD0E48"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4825" w:type="dxa"/>
            <w:gridSpan w:val="14"/>
          </w:tcPr>
          <w:p w:rsidR="00AD0E48" w:rsidRPr="0022108E" w:rsidRDefault="00AD0E48" w:rsidP="00DB5484">
            <w:pPr>
              <w:spacing w:before="60" w:after="80"/>
              <w:ind w:right="74"/>
              <w:jc w:val="both"/>
              <w:rPr>
                <w:rFonts w:ascii="Arial Narrow" w:hAnsi="Arial Narrow" w:cs="Arial Narrow"/>
                <w:b/>
                <w:bCs/>
                <w:sz w:val="22"/>
                <w:szCs w:val="22"/>
                <w:lang w:val="lv-LV"/>
              </w:rPr>
            </w:pPr>
          </w:p>
        </w:tc>
      </w:tr>
      <w:tr w:rsidR="00AD0E48" w:rsidRPr="0022108E"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AD0E48" w:rsidRPr="0022108E" w:rsidRDefault="00AD0E48" w:rsidP="00AD0E48">
            <w:pPr>
              <w:spacing w:before="60"/>
              <w:ind w:right="72"/>
              <w:jc w:val="right"/>
              <w:rPr>
                <w:rFonts w:ascii="Arial Narrow" w:hAnsi="Arial Narrow" w:cs="Arial Narrow"/>
                <w:b/>
                <w:bCs/>
                <w:caps/>
                <w:sz w:val="22"/>
                <w:szCs w:val="22"/>
                <w:lang w:val="lv-LV"/>
              </w:rPr>
            </w:pPr>
            <w:r>
              <w:rPr>
                <w:rFonts w:ascii="Arial Narrow" w:hAnsi="Arial Narrow" w:cs="Arial Narrow"/>
                <w:b/>
                <w:bCs/>
                <w:sz w:val="22"/>
                <w:szCs w:val="22"/>
                <w:lang w:val="lv-LV"/>
              </w:rPr>
              <w:t xml:space="preserve">NKC </w:t>
            </w:r>
            <w:r w:rsidRPr="0022108E">
              <w:rPr>
                <w:rFonts w:ascii="Arial Narrow" w:hAnsi="Arial Narrow" w:cs="Arial Narrow"/>
                <w:b/>
                <w:bCs/>
                <w:sz w:val="22"/>
                <w:szCs w:val="22"/>
                <w:lang w:val="lv-LV"/>
              </w:rPr>
              <w:t xml:space="preserve">PIEPRASĪTAIS FINANSĒJUMS </w:t>
            </w:r>
          </w:p>
        </w:tc>
        <w:tc>
          <w:tcPr>
            <w:tcW w:w="567" w:type="dxa"/>
          </w:tcPr>
          <w:p w:rsidR="00AD0E48" w:rsidRPr="0022108E" w:rsidRDefault="00AD0E48"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4825" w:type="dxa"/>
            <w:gridSpan w:val="14"/>
          </w:tcPr>
          <w:p w:rsidR="00AD0E48" w:rsidRPr="0022108E" w:rsidRDefault="00AD0E48" w:rsidP="00DB5484">
            <w:pPr>
              <w:spacing w:before="60" w:after="80"/>
              <w:ind w:right="74"/>
              <w:jc w:val="both"/>
              <w:rPr>
                <w:rFonts w:ascii="Arial Narrow" w:hAnsi="Arial Narrow" w:cs="Arial Narrow"/>
                <w:b/>
                <w:bCs/>
                <w:sz w:val="22"/>
                <w:szCs w:val="22"/>
                <w:lang w:val="lv-LV"/>
              </w:rPr>
            </w:pPr>
          </w:p>
        </w:tc>
      </w:tr>
      <w:tr w:rsidR="00195844" w:rsidRPr="0022108E" w:rsidTr="0022108E">
        <w:tc>
          <w:tcPr>
            <w:tcW w:w="9634" w:type="dxa"/>
            <w:gridSpan w:val="22"/>
            <w:tcBorders>
              <w:top w:val="nil"/>
              <w:left w:val="nil"/>
              <w:right w:val="nil"/>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22108E" w:rsidRDefault="00195844" w:rsidP="00DB5484">
            <w:pPr>
              <w:spacing w:before="60" w:after="60"/>
              <w:ind w:right="181"/>
              <w:jc w:val="both"/>
              <w:rPr>
                <w:rFonts w:ascii="Arial Narrow" w:hAnsi="Arial Narrow" w:cs="Arial Narrow"/>
                <w:b/>
                <w:bCs/>
                <w:sz w:val="22"/>
                <w:szCs w:val="22"/>
                <w:lang w:val="lv-LV"/>
              </w:rPr>
            </w:pPr>
          </w:p>
        </w:tc>
      </w:tr>
      <w:tr w:rsidR="00195844" w:rsidRPr="0022108E" w:rsidTr="0022108E">
        <w:tc>
          <w:tcPr>
            <w:tcW w:w="1185" w:type="dxa"/>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195844" w:rsidRPr="0022108E" w:rsidRDefault="00195844" w:rsidP="00DB5484">
            <w:pPr>
              <w:spacing w:before="60"/>
              <w:ind w:right="181"/>
              <w:jc w:val="both"/>
              <w:rPr>
                <w:rFonts w:ascii="Arial Narrow" w:hAnsi="Arial Narrow" w:cs="Arial Narrow"/>
                <w:b/>
                <w:bCs/>
                <w:sz w:val="22"/>
                <w:szCs w:val="22"/>
                <w:lang w:val="lv-LV"/>
              </w:rPr>
            </w:pPr>
          </w:p>
        </w:tc>
      </w:tr>
    </w:tbl>
    <w:p w:rsidR="00195844" w:rsidRPr="0062500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22108E" w:rsidTr="00DB5484">
        <w:tc>
          <w:tcPr>
            <w:tcW w:w="9360" w:type="dxa"/>
            <w:tcBorders>
              <w:bottom w:val="single" w:sz="4" w:space="0" w:color="auto"/>
            </w:tcBorders>
          </w:tcPr>
          <w:p w:rsidR="00195844" w:rsidRPr="00127AD5" w:rsidRDefault="00195844" w:rsidP="00DB5484">
            <w:pPr>
              <w:spacing w:before="60"/>
              <w:ind w:right="-285"/>
              <w:jc w:val="both"/>
              <w:rPr>
                <w:rFonts w:ascii="Arial Narrow" w:hAnsi="Arial Narrow" w:cs="Arial Narrow"/>
                <w:b/>
                <w:bCs/>
                <w:lang w:val="lv-LV"/>
              </w:rPr>
            </w:pPr>
            <w:r w:rsidRPr="00127AD5">
              <w:rPr>
                <w:rFonts w:ascii="Arial Narrow" w:hAnsi="Arial Narrow" w:cs="Arial Narrow"/>
                <w:b/>
                <w:bCs/>
                <w:lang w:val="lv-LV"/>
              </w:rPr>
              <w:t xml:space="preserve">Piekrītu visām projektu konkursa nolikumā noteiktajām prasībām un ar parakstu apliecinu, ka: </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1) ir ievērotas Latvijas Republikas normatīvo aktu (t.sk., Autortiesību likuma) prasības;</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2) šajā veidlapā un iesniegtajā projektā norādītās ziņas ir patiesas.</w:t>
            </w:r>
          </w:p>
          <w:p w:rsidR="00D30F51"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3) projekta iesniedzējam projekta iesniegšanas dienā nav nodokļu un</w:t>
            </w:r>
            <w:r w:rsidR="00D30F51" w:rsidRPr="00127AD5">
              <w:rPr>
                <w:rFonts w:ascii="Arial Narrow" w:hAnsi="Arial Narrow" w:cs="Arial Narrow"/>
                <w:b/>
                <w:bCs/>
                <w:lang w:val="lv-LV"/>
              </w:rPr>
              <w:t xml:space="preserve"> valsts sociālās </w:t>
            </w:r>
          </w:p>
          <w:p w:rsidR="00195844" w:rsidRDefault="00D30F51"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 xml:space="preserve">  apdrošināšanas </w:t>
            </w:r>
            <w:r w:rsidR="00195844" w:rsidRPr="00127AD5">
              <w:rPr>
                <w:rFonts w:ascii="Arial Narrow" w:hAnsi="Arial Narrow" w:cs="Arial Narrow"/>
                <w:b/>
                <w:bCs/>
                <w:lang w:val="lv-LV"/>
              </w:rPr>
              <w:t>obligāto iemaksu parādu.</w:t>
            </w:r>
          </w:p>
          <w:p w:rsidR="005E6004" w:rsidRPr="0022108E" w:rsidRDefault="005E6004" w:rsidP="00DB5484">
            <w:pPr>
              <w:spacing w:before="60"/>
              <w:ind w:left="432" w:right="-285"/>
              <w:jc w:val="both"/>
              <w:rPr>
                <w:rFonts w:ascii="Arial Narrow" w:hAnsi="Arial Narrow" w:cs="Arial Narrow"/>
                <w:b/>
                <w:bCs/>
                <w:sz w:val="22"/>
                <w:szCs w:val="22"/>
                <w:lang w:val="lv-LV"/>
              </w:rPr>
            </w:pPr>
            <w:r>
              <w:rPr>
                <w:rFonts w:ascii="Arial Narrow" w:hAnsi="Arial Narrow" w:cs="Arial Narrow"/>
                <w:b/>
                <w:bCs/>
                <w:lang w:val="lv-LV"/>
              </w:rPr>
              <w:t>4)</w:t>
            </w:r>
            <w:r w:rsidRPr="005E6004">
              <w:rPr>
                <w:rFonts w:ascii="Arial Narrow" w:hAnsi="Arial Narrow" w:cs="Arial"/>
                <w:b/>
                <w:lang w:val="lv-LV"/>
              </w:rPr>
              <w:t xml:space="preserve"> piekrītu NKC nodoto fizisko personas datu izmantošanai projekta vērtēšanas un uzraudzības nolūkos.</w:t>
            </w:r>
          </w:p>
        </w:tc>
      </w:tr>
    </w:tbl>
    <w:p w:rsidR="00195844" w:rsidRPr="0062500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62500B" w:rsidTr="009D554B">
        <w:trPr>
          <w:gridAfter w:val="1"/>
          <w:wAfter w:w="236" w:type="dxa"/>
          <w:trHeight w:val="485"/>
        </w:trPr>
        <w:tc>
          <w:tcPr>
            <w:tcW w:w="828"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047A35"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0809C7" w:rsidRDefault="000809C7" w:rsidP="006C2618">
      <w:pPr>
        <w:jc w:val="center"/>
        <w:rPr>
          <w:rFonts w:ascii="Arial Narrow" w:hAnsi="Arial Narrow" w:cs="Arial"/>
          <w:b/>
          <w:bCs/>
          <w:lang w:val="lv-LV"/>
        </w:rPr>
      </w:pPr>
    </w:p>
    <w:p w:rsidR="000809C7" w:rsidRDefault="000809C7"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5E6004" w:rsidRDefault="005E6004"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A92C8A">
      <w:pPr>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rsidP="00CB5D6C">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6C7984" w:rsidP="00CB5D6C">
            <w:pPr>
              <w:rPr>
                <w:rFonts w:ascii="Arial Narrow" w:hAnsi="Arial Narrow"/>
                <w:b/>
                <w:sz w:val="22"/>
                <w:szCs w:val="22"/>
                <w:lang w:val="lv-LV"/>
              </w:rPr>
            </w:pPr>
            <w:r w:rsidRPr="006C7984">
              <w:rPr>
                <w:rFonts w:ascii="Arial Narrow" w:hAnsi="Arial Narrow"/>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6C7984">
            <w:pPr>
              <w:rPr>
                <w:rFonts w:ascii="Arial Narrow" w:hAnsi="Arial Narrow"/>
                <w:b/>
                <w:sz w:val="22"/>
                <w:szCs w:val="22"/>
                <w:lang w:val="lv-LV"/>
              </w:rPr>
            </w:pPr>
            <w:r w:rsidRPr="006C7984">
              <w:rPr>
                <w:rFonts w:ascii="Arial Narrow" w:hAnsi="Arial Narrow"/>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6C7984"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6C7984" w:rsidRPr="00494853" w:rsidRDefault="006C7984">
            <w:pPr>
              <w:rPr>
                <w:rFonts w:ascii="Arial Narrow" w:hAnsi="Arial Narrow"/>
                <w:b/>
                <w:sz w:val="22"/>
                <w:szCs w:val="22"/>
                <w:lang w:val="lv-LV"/>
              </w:rPr>
            </w:pPr>
            <w:r>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6C7984" w:rsidRPr="00494853" w:rsidRDefault="006C7984">
            <w:pPr>
              <w:rPr>
                <w:rFonts w:ascii="Arial Narrow" w:hAnsi="Arial Narrow"/>
                <w:b/>
                <w:sz w:val="22"/>
                <w:szCs w:val="22"/>
                <w:lang w:val="lv-LV"/>
              </w:rPr>
            </w:pPr>
            <w:r w:rsidRPr="006C7984">
              <w:rPr>
                <w:rFonts w:ascii="Arial Narrow" w:hAnsi="Arial Narrow"/>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rsidR="006C7984" w:rsidRPr="00494853" w:rsidRDefault="006C7984">
            <w:pPr>
              <w:rPr>
                <w:rFonts w:ascii="Arial Narrow" w:hAnsi="Arial Narrow"/>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rsidR="006C7984" w:rsidRPr="00494853" w:rsidRDefault="006C7984">
            <w:pPr>
              <w:rPr>
                <w:rFonts w:ascii="Arial Narrow" w:hAnsi="Arial Narrow"/>
                <w:b/>
                <w:sz w:val="22"/>
                <w:szCs w:val="22"/>
                <w:lang w:val="lv-LV"/>
              </w:rPr>
            </w:pP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4</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5</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6</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7</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8</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9</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10</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rsidP="006C7984">
            <w:pPr>
              <w:rPr>
                <w:rFonts w:ascii="Arial Narrow" w:hAnsi="Arial Narrow"/>
                <w:b/>
                <w:sz w:val="22"/>
                <w:szCs w:val="22"/>
                <w:lang w:val="lv-LV"/>
              </w:rPr>
            </w:pPr>
            <w:r w:rsidRPr="00494853">
              <w:rPr>
                <w:rFonts w:ascii="Arial Narrow" w:hAnsi="Arial Narrow"/>
                <w:b/>
                <w:sz w:val="22"/>
                <w:szCs w:val="22"/>
                <w:lang w:val="lv-LV"/>
              </w:rPr>
              <w:t>2.1</w:t>
            </w:r>
            <w:r w:rsidR="006C7984">
              <w:rPr>
                <w:rFonts w:ascii="Arial Narrow" w:hAnsi="Arial Narrow"/>
                <w:b/>
                <w:sz w:val="22"/>
                <w:szCs w:val="22"/>
                <w:lang w:val="lv-LV"/>
              </w:rPr>
              <w:t>1</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Default="0050785B" w:rsidP="0050785B">
      <w:pPr>
        <w:pStyle w:val="Pamatteksts"/>
        <w:spacing w:after="0"/>
        <w:rPr>
          <w:rFonts w:ascii="Arial Narrow" w:hAnsi="Arial Narrow"/>
          <w:sz w:val="22"/>
          <w:szCs w:val="22"/>
          <w:lang w:val="lv-LV"/>
        </w:rPr>
      </w:pPr>
    </w:p>
    <w:p w:rsidR="00CB5D6C" w:rsidRDefault="00CB5D6C" w:rsidP="0050785B">
      <w:pPr>
        <w:pStyle w:val="Pamatteksts"/>
        <w:spacing w:after="0"/>
        <w:rPr>
          <w:rFonts w:ascii="Arial Narrow" w:hAnsi="Arial Narrow"/>
          <w:sz w:val="22"/>
          <w:szCs w:val="22"/>
          <w:lang w:val="lv-LV"/>
        </w:rPr>
      </w:pPr>
    </w:p>
    <w:p w:rsidR="00CB5D6C" w:rsidRPr="00494853" w:rsidRDefault="00CB5D6C"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6C7984">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nepieciešamību</w:t>
            </w:r>
            <w:r w:rsidR="006C7984">
              <w:rPr>
                <w:rFonts w:ascii="Arial Narrow" w:hAnsi="Arial Narrow"/>
                <w:b/>
                <w:sz w:val="22"/>
                <w:szCs w:val="22"/>
              </w:rPr>
              <w:t xml:space="preserve"> īstenot šo ideju</w:t>
            </w:r>
            <w:bookmarkStart w:id="0" w:name="_GoBack"/>
            <w:bookmarkEnd w:id="0"/>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1"/>
      <w:footerReference w:type="default" r:id="rId12"/>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2C" w:rsidRDefault="0064572C">
      <w:r>
        <w:separator/>
      </w:r>
    </w:p>
  </w:endnote>
  <w:endnote w:type="continuationSeparator" w:id="0">
    <w:p w:rsidR="0064572C" w:rsidRDefault="0064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0C0A93">
      <w:rPr>
        <w:rFonts w:ascii="Arial Narrow" w:hAnsi="Arial Narrow"/>
        <w:noProof/>
        <w:sz w:val="22"/>
        <w:szCs w:val="22"/>
      </w:rPr>
      <w:t>1</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2C" w:rsidRDefault="0064572C">
      <w:r>
        <w:separator/>
      </w:r>
    </w:p>
  </w:footnote>
  <w:footnote w:type="continuationSeparator" w:id="0">
    <w:p w:rsidR="0064572C" w:rsidRDefault="0064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FA9"/>
    <w:rsid w:val="00095282"/>
    <w:rsid w:val="000A618E"/>
    <w:rsid w:val="000A791F"/>
    <w:rsid w:val="000B43B3"/>
    <w:rsid w:val="000B541E"/>
    <w:rsid w:val="000B5B92"/>
    <w:rsid w:val="000C0A93"/>
    <w:rsid w:val="000C1625"/>
    <w:rsid w:val="000C4812"/>
    <w:rsid w:val="000C5CBF"/>
    <w:rsid w:val="000C7607"/>
    <w:rsid w:val="000D2F32"/>
    <w:rsid w:val="000D35A4"/>
    <w:rsid w:val="000D688D"/>
    <w:rsid w:val="000F2CC8"/>
    <w:rsid w:val="000F6C3E"/>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E2C7A"/>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5BA7"/>
    <w:rsid w:val="005B6CE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36BE"/>
    <w:rsid w:val="0077162B"/>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E3F47"/>
    <w:rsid w:val="007F1CE8"/>
    <w:rsid w:val="007F2859"/>
    <w:rsid w:val="007F76D9"/>
    <w:rsid w:val="00800A3D"/>
    <w:rsid w:val="0080303B"/>
    <w:rsid w:val="008158E1"/>
    <w:rsid w:val="008168E0"/>
    <w:rsid w:val="008179BF"/>
    <w:rsid w:val="008210C0"/>
    <w:rsid w:val="0083093D"/>
    <w:rsid w:val="008329A1"/>
    <w:rsid w:val="008452CB"/>
    <w:rsid w:val="00846715"/>
    <w:rsid w:val="00846BEB"/>
    <w:rsid w:val="008478B0"/>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10FF6"/>
    <w:rsid w:val="009223B3"/>
    <w:rsid w:val="00925C95"/>
    <w:rsid w:val="00925F1F"/>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D28"/>
    <w:rsid w:val="00A74783"/>
    <w:rsid w:val="00A7522A"/>
    <w:rsid w:val="00A84CA3"/>
    <w:rsid w:val="00A91AA1"/>
    <w:rsid w:val="00A92C8A"/>
    <w:rsid w:val="00A944CF"/>
    <w:rsid w:val="00AA6E1B"/>
    <w:rsid w:val="00AB567D"/>
    <w:rsid w:val="00AC711F"/>
    <w:rsid w:val="00AC7B31"/>
    <w:rsid w:val="00AD0E48"/>
    <w:rsid w:val="00AD5BBD"/>
    <w:rsid w:val="00AD68B5"/>
    <w:rsid w:val="00AD7C6E"/>
    <w:rsid w:val="00AE26F1"/>
    <w:rsid w:val="00AF2F75"/>
    <w:rsid w:val="00B024C4"/>
    <w:rsid w:val="00B0259A"/>
    <w:rsid w:val="00B04EF0"/>
    <w:rsid w:val="00B15A4A"/>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6675"/>
    <w:rsid w:val="00B966A8"/>
    <w:rsid w:val="00BA2218"/>
    <w:rsid w:val="00BA4E4E"/>
    <w:rsid w:val="00BA5606"/>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4A2D"/>
    <w:rsid w:val="00C55567"/>
    <w:rsid w:val="00C564DB"/>
    <w:rsid w:val="00C56D99"/>
    <w:rsid w:val="00C65DF0"/>
    <w:rsid w:val="00C70FB9"/>
    <w:rsid w:val="00C71F30"/>
    <w:rsid w:val="00C75F44"/>
    <w:rsid w:val="00C83F49"/>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6D32"/>
    <w:rsid w:val="00DB7F0F"/>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311F"/>
    <w:rsid w:val="00E6792C"/>
    <w:rsid w:val="00E74697"/>
    <w:rsid w:val="00E82EBF"/>
    <w:rsid w:val="00E83EC3"/>
    <w:rsid w:val="00E840B0"/>
    <w:rsid w:val="00E870CF"/>
    <w:rsid w:val="00E96F8C"/>
    <w:rsid w:val="00E976C2"/>
    <w:rsid w:val="00EA5EF7"/>
    <w:rsid w:val="00EB4BA6"/>
    <w:rsid w:val="00EC19F0"/>
    <w:rsid w:val="00ED0D63"/>
    <w:rsid w:val="00ED53BC"/>
    <w:rsid w:val="00ED7CCC"/>
    <w:rsid w:val="00EE0564"/>
    <w:rsid w:val="00EE0AF0"/>
    <w:rsid w:val="00EF4AC5"/>
    <w:rsid w:val="00EF7B68"/>
    <w:rsid w:val="00EF7ED8"/>
    <w:rsid w:val="00F05B3A"/>
    <w:rsid w:val="00F1530B"/>
    <w:rsid w:val="00F167D1"/>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7082A"/>
    <w:rsid w:val="00F76E8D"/>
    <w:rsid w:val="00F7738E"/>
    <w:rsid w:val="00F80395"/>
    <w:rsid w:val="00F828F3"/>
    <w:rsid w:val="00F85956"/>
    <w:rsid w:val="00F920C0"/>
    <w:rsid w:val="00F93735"/>
    <w:rsid w:val="00FA22AD"/>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E69EA3"/>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FC3A-B7A4-4EEB-80D3-E8824F4A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8767</Words>
  <Characters>4998</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13738</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Edgars Mednis</cp:lastModifiedBy>
  <cp:revision>2</cp:revision>
  <cp:lastPrinted>2016-01-13T13:51:00Z</cp:lastPrinted>
  <dcterms:created xsi:type="dcterms:W3CDTF">2019-09-17T13:00:00Z</dcterms:created>
  <dcterms:modified xsi:type="dcterms:W3CDTF">2019-09-17T13:00:00Z</dcterms:modified>
</cp:coreProperties>
</file>