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06F" w:rsidR="00D644CA" w:rsidP="00D644CA" w:rsidRDefault="00D644CA" w14:paraId="43359D64" w14:textId="77777777">
      <w:pPr>
        <w:spacing w:after="0" w:line="240" w:lineRule="auto"/>
        <w:ind w:left="5761" w:firstLine="720"/>
        <w:jc w:val="right"/>
        <w:rPr>
          <w:rFonts w:ascii="Times New Roman" w:hAnsi="Times New Roman" w:eastAsia="Times New Roman" w:cs="Times New Roman"/>
          <w:sz w:val="16"/>
          <w:szCs w:val="16"/>
          <w:lang w:eastAsia="lv-LV"/>
        </w:rPr>
      </w:pPr>
      <w:r w:rsidRPr="0092206F">
        <w:rPr>
          <w:rFonts w:ascii="Times New Roman" w:hAnsi="Times New Roman" w:eastAsia="Times New Roman" w:cs="Times New Roman"/>
          <w:sz w:val="16"/>
          <w:szCs w:val="16"/>
          <w:lang w:eastAsia="lv-LV"/>
        </w:rPr>
        <w:t>APSTIPRINĀTS</w:t>
      </w:r>
    </w:p>
    <w:p w:rsidRPr="0092206F" w:rsidR="00D644CA" w:rsidP="00D644CA" w:rsidRDefault="00D644CA" w14:paraId="7AE3EDB3" w14:textId="77777777">
      <w:pPr>
        <w:spacing w:after="0" w:line="240" w:lineRule="auto"/>
        <w:jc w:val="right"/>
        <w:rPr>
          <w:rFonts w:ascii="Times New Roman" w:hAnsi="Times New Roman" w:eastAsia="Times New Roman" w:cs="Times New Roman"/>
          <w:sz w:val="16"/>
          <w:szCs w:val="16"/>
          <w:lang w:eastAsia="lv-LV"/>
        </w:rPr>
      </w:pPr>
      <w:r w:rsidRPr="0092206F">
        <w:rPr>
          <w:rFonts w:ascii="Times New Roman" w:hAnsi="Times New Roman" w:eastAsia="Times New Roman" w:cs="Times New Roman"/>
          <w:sz w:val="16"/>
          <w:szCs w:val="16"/>
          <w:lang w:eastAsia="lv-LV"/>
        </w:rPr>
        <w:t xml:space="preserve">ar Nacionālā kino centra </w:t>
      </w:r>
    </w:p>
    <w:p w:rsidRPr="0092206F" w:rsidR="00D644CA" w:rsidP="00D644CA" w:rsidRDefault="008B622A" w14:paraId="1522ED35" w14:textId="0E960F7C">
      <w:pPr>
        <w:spacing w:after="0" w:line="240" w:lineRule="auto"/>
        <w:jc w:val="right"/>
        <w:rPr>
          <w:rFonts w:ascii="Times New Roman" w:hAnsi="Times New Roman" w:eastAsia="Times New Roman" w:cs="Times New Roman"/>
          <w:sz w:val="16"/>
          <w:szCs w:val="16"/>
          <w:lang w:eastAsia="lv-LV"/>
        </w:rPr>
      </w:pPr>
      <w:r w:rsidRPr="0092206F">
        <w:rPr>
          <w:rFonts w:ascii="Times New Roman" w:hAnsi="Times New Roman" w:eastAsia="Times New Roman" w:cs="Times New Roman"/>
          <w:sz w:val="16"/>
          <w:szCs w:val="16"/>
          <w:lang w:eastAsia="lv-LV"/>
        </w:rPr>
        <w:t>19</w:t>
      </w:r>
      <w:r w:rsidRPr="0092206F" w:rsidR="00FA1683">
        <w:rPr>
          <w:rFonts w:ascii="Times New Roman" w:hAnsi="Times New Roman" w:eastAsia="Times New Roman" w:cs="Times New Roman"/>
          <w:sz w:val="16"/>
          <w:szCs w:val="16"/>
          <w:lang w:eastAsia="lv-LV"/>
        </w:rPr>
        <w:t>.06</w:t>
      </w:r>
      <w:r w:rsidRPr="0092206F" w:rsidR="00D644CA">
        <w:rPr>
          <w:rFonts w:ascii="Times New Roman" w:hAnsi="Times New Roman" w:eastAsia="Times New Roman" w:cs="Times New Roman"/>
          <w:sz w:val="16"/>
          <w:szCs w:val="16"/>
          <w:lang w:eastAsia="lv-LV"/>
        </w:rPr>
        <w:t>.</w:t>
      </w:r>
      <w:r w:rsidRPr="0092206F" w:rsidR="00B835F1">
        <w:rPr>
          <w:rFonts w:ascii="Times New Roman" w:hAnsi="Times New Roman" w:eastAsia="Times New Roman" w:cs="Times New Roman"/>
          <w:sz w:val="16"/>
          <w:szCs w:val="16"/>
          <w:lang w:eastAsia="lv-LV"/>
        </w:rPr>
        <w:t>2026</w:t>
      </w:r>
      <w:r w:rsidRPr="0092206F" w:rsidR="00D644CA">
        <w:rPr>
          <w:rFonts w:ascii="Times New Roman" w:hAnsi="Times New Roman" w:eastAsia="Times New Roman" w:cs="Times New Roman"/>
          <w:sz w:val="16"/>
          <w:szCs w:val="16"/>
          <w:lang w:eastAsia="lv-LV"/>
        </w:rPr>
        <w:t>. rīkojumu Nr.1.22</w:t>
      </w:r>
      <w:r w:rsidRPr="0092206F" w:rsidR="00B835F1">
        <w:rPr>
          <w:rFonts w:ascii="Times New Roman" w:hAnsi="Times New Roman" w:eastAsia="Times New Roman" w:cs="Times New Roman"/>
          <w:sz w:val="16"/>
          <w:szCs w:val="16"/>
          <w:lang w:eastAsia="lv-LV"/>
        </w:rPr>
        <w:t>/10</w:t>
      </w:r>
    </w:p>
    <w:p w:rsidRPr="0092206F" w:rsidR="00D644CA" w:rsidP="00D644CA" w:rsidRDefault="00D644CA" w14:paraId="77F2C36C" w14:textId="77777777">
      <w:pPr>
        <w:spacing w:after="0" w:line="276" w:lineRule="auto"/>
        <w:jc w:val="right"/>
        <w:rPr>
          <w:rFonts w:ascii="Times New Roman" w:hAnsi="Times New Roman" w:cs="Times New Roman"/>
          <w:sz w:val="24"/>
          <w:szCs w:val="24"/>
        </w:rPr>
      </w:pPr>
    </w:p>
    <w:p w:rsidRPr="0092206F" w:rsidR="00D644CA" w:rsidP="00D644CA" w:rsidRDefault="00D644CA" w14:paraId="373FF6C7" w14:textId="77777777">
      <w:pPr>
        <w:spacing w:after="0" w:line="276" w:lineRule="auto"/>
        <w:jc w:val="right"/>
        <w:rPr>
          <w:rFonts w:ascii="Times New Roman" w:hAnsi="Times New Roman" w:cs="Times New Roman"/>
          <w:sz w:val="24"/>
          <w:szCs w:val="24"/>
        </w:rPr>
      </w:pPr>
    </w:p>
    <w:p w:rsidRPr="0092206F" w:rsidR="00D644CA" w:rsidP="00D644CA" w:rsidRDefault="00D644CA" w14:paraId="2BEB038A" w14:textId="77777777">
      <w:pPr>
        <w:spacing w:after="0" w:line="276" w:lineRule="auto"/>
        <w:jc w:val="center"/>
        <w:rPr>
          <w:rFonts w:ascii="Times New Roman" w:hAnsi="Times New Roman" w:cs="Times New Roman"/>
          <w:b/>
          <w:sz w:val="24"/>
          <w:szCs w:val="24"/>
        </w:rPr>
      </w:pPr>
      <w:r w:rsidRPr="0092206F">
        <w:rPr>
          <w:rFonts w:ascii="Times New Roman" w:hAnsi="Times New Roman" w:cs="Times New Roman"/>
          <w:b/>
          <w:sz w:val="24"/>
          <w:szCs w:val="24"/>
        </w:rPr>
        <w:t>Konkursa</w:t>
      </w:r>
    </w:p>
    <w:p w:rsidRPr="0092206F" w:rsidR="00D644CA" w:rsidP="00D644CA" w:rsidRDefault="00D644CA" w14:paraId="71F39767" w14:textId="77777777">
      <w:pPr>
        <w:spacing w:after="0" w:line="276" w:lineRule="auto"/>
        <w:jc w:val="center"/>
        <w:rPr>
          <w:rFonts w:ascii="Times New Roman" w:hAnsi="Times New Roman" w:cs="Times New Roman"/>
          <w:b/>
          <w:i/>
          <w:sz w:val="28"/>
          <w:szCs w:val="24"/>
        </w:rPr>
      </w:pPr>
      <w:r w:rsidRPr="0092206F">
        <w:rPr>
          <w:rFonts w:ascii="Times New Roman" w:hAnsi="Times New Roman" w:cs="Times New Roman"/>
          <w:b/>
          <w:i/>
          <w:sz w:val="28"/>
          <w:szCs w:val="24"/>
        </w:rPr>
        <w:t xml:space="preserve">“Par atsevišķa valsts pārvaldes uzdevuma – </w:t>
      </w:r>
    </w:p>
    <w:p w:rsidRPr="0092206F" w:rsidR="00D644CA" w:rsidP="00D644CA" w:rsidRDefault="00D644CA" w14:paraId="29043531" w14:textId="77777777">
      <w:pPr>
        <w:spacing w:after="0" w:line="276" w:lineRule="auto"/>
        <w:jc w:val="center"/>
        <w:rPr>
          <w:rFonts w:ascii="Times New Roman" w:hAnsi="Times New Roman" w:cs="Times New Roman"/>
          <w:b/>
          <w:i/>
          <w:sz w:val="28"/>
          <w:szCs w:val="24"/>
        </w:rPr>
      </w:pPr>
      <w:r w:rsidRPr="0092206F">
        <w:rPr>
          <w:rFonts w:ascii="Times New Roman" w:hAnsi="Times New Roman" w:cs="Times New Roman"/>
          <w:b/>
          <w:i/>
          <w:sz w:val="28"/>
          <w:szCs w:val="24"/>
        </w:rPr>
        <w:t>kvalitātes novērtējuma filmu mākslas jomā – veikšanu”</w:t>
      </w:r>
    </w:p>
    <w:p w:rsidRPr="0092206F" w:rsidR="00D644CA" w:rsidP="00D644CA" w:rsidRDefault="00D644CA" w14:paraId="21796C7F" w14:textId="77777777">
      <w:pPr>
        <w:spacing w:after="0" w:line="276" w:lineRule="auto"/>
        <w:jc w:val="center"/>
        <w:rPr>
          <w:rFonts w:ascii="Times New Roman" w:hAnsi="Times New Roman" w:cs="Times New Roman"/>
          <w:b/>
          <w:sz w:val="24"/>
          <w:szCs w:val="24"/>
        </w:rPr>
      </w:pPr>
      <w:r w:rsidRPr="0092206F">
        <w:rPr>
          <w:rFonts w:ascii="Times New Roman" w:hAnsi="Times New Roman" w:cs="Times New Roman"/>
          <w:b/>
          <w:sz w:val="24"/>
          <w:szCs w:val="24"/>
        </w:rPr>
        <w:t>nolikums</w:t>
      </w:r>
    </w:p>
    <w:p w:rsidRPr="0092206F" w:rsidR="00D644CA" w:rsidP="00D644CA" w:rsidRDefault="00D644CA" w14:paraId="4A4419DB" w14:textId="77777777">
      <w:pPr>
        <w:spacing w:after="0" w:line="276" w:lineRule="auto"/>
        <w:jc w:val="center"/>
        <w:rPr>
          <w:rFonts w:ascii="Times New Roman" w:hAnsi="Times New Roman" w:cs="Times New Roman"/>
          <w:b/>
          <w:sz w:val="24"/>
          <w:szCs w:val="24"/>
        </w:rPr>
      </w:pPr>
    </w:p>
    <w:p w:rsidRPr="0092206F" w:rsidR="00D644CA" w:rsidP="00D644CA" w:rsidRDefault="00D644CA" w14:paraId="31A0B89B" w14:textId="77777777">
      <w:pPr>
        <w:pStyle w:val="Sarakstarindkopa"/>
        <w:numPr>
          <w:ilvl w:val="0"/>
          <w:numId w:val="1"/>
        </w:numPr>
        <w:spacing w:after="0" w:line="276" w:lineRule="auto"/>
        <w:jc w:val="center"/>
        <w:rPr>
          <w:rFonts w:ascii="Times New Roman" w:hAnsi="Times New Roman" w:cs="Times New Roman"/>
          <w:b/>
          <w:sz w:val="24"/>
          <w:szCs w:val="24"/>
        </w:rPr>
      </w:pPr>
      <w:r w:rsidRPr="0092206F">
        <w:rPr>
          <w:rFonts w:ascii="Times New Roman" w:hAnsi="Times New Roman" w:cs="Times New Roman"/>
          <w:b/>
          <w:sz w:val="24"/>
          <w:szCs w:val="24"/>
        </w:rPr>
        <w:t>Vispārīgā informācija</w:t>
      </w:r>
    </w:p>
    <w:p w:rsidRPr="0092206F" w:rsidR="00D644CA" w:rsidP="00D644CA" w:rsidRDefault="00D644CA" w14:paraId="7DD6E82C" w14:textId="77777777">
      <w:pPr>
        <w:pStyle w:val="Sarakstarindkopa"/>
        <w:spacing w:before="120" w:after="120" w:line="276" w:lineRule="auto"/>
        <w:ind w:left="360"/>
        <w:rPr>
          <w:rFonts w:ascii="Times New Roman" w:hAnsi="Times New Roman" w:cs="Times New Roman"/>
          <w:b/>
          <w:sz w:val="24"/>
          <w:szCs w:val="24"/>
        </w:rPr>
      </w:pPr>
    </w:p>
    <w:p w:rsidRPr="0092206F" w:rsidR="00D644CA" w:rsidP="00D644CA" w:rsidRDefault="00D644CA" w14:paraId="3895E655" w14:textId="205E8E26">
      <w:pPr>
        <w:pStyle w:val="Sarakstarindkopa"/>
        <w:numPr>
          <w:ilvl w:val="1"/>
          <w:numId w:val="1"/>
        </w:numPr>
        <w:spacing w:before="120" w:after="120" w:line="276" w:lineRule="auto"/>
        <w:ind w:left="0"/>
        <w:contextualSpacing w:val="0"/>
        <w:rPr>
          <w:rFonts w:ascii="Times New Roman" w:hAnsi="Times New Roman" w:cs="Times New Roman"/>
          <w:sz w:val="24"/>
          <w:szCs w:val="24"/>
        </w:rPr>
      </w:pPr>
      <w:r w:rsidRPr="0092206F">
        <w:rPr>
          <w:rFonts w:ascii="Times New Roman" w:hAnsi="Times New Roman" w:cs="Times New Roman"/>
          <w:sz w:val="24"/>
          <w:szCs w:val="24"/>
        </w:rPr>
        <w:t xml:space="preserve">Konkursa organizators: Nacionālais kino centrs, reģistrācijas nr.90000022100, juridiskā adrese: </w:t>
      </w:r>
      <w:r w:rsidRPr="0092206F" w:rsidR="00B835F1">
        <w:rPr>
          <w:rFonts w:ascii="Times New Roman" w:hAnsi="Times New Roman" w:cs="Times New Roman"/>
          <w:sz w:val="24"/>
          <w:szCs w:val="24"/>
        </w:rPr>
        <w:t xml:space="preserve">Miera </w:t>
      </w:r>
      <w:r w:rsidRPr="0092206F">
        <w:rPr>
          <w:rFonts w:ascii="Times New Roman" w:hAnsi="Times New Roman" w:cs="Times New Roman"/>
          <w:sz w:val="24"/>
          <w:szCs w:val="24"/>
        </w:rPr>
        <w:t xml:space="preserve">iela </w:t>
      </w:r>
      <w:r w:rsidRPr="0092206F" w:rsidR="00B835F1">
        <w:rPr>
          <w:rFonts w:ascii="Times New Roman" w:hAnsi="Times New Roman" w:cs="Times New Roman"/>
          <w:sz w:val="24"/>
          <w:szCs w:val="24"/>
        </w:rPr>
        <w:t>58a</w:t>
      </w:r>
      <w:r w:rsidRPr="0092206F">
        <w:rPr>
          <w:rFonts w:ascii="Times New Roman" w:hAnsi="Times New Roman" w:cs="Times New Roman"/>
          <w:sz w:val="24"/>
          <w:szCs w:val="24"/>
        </w:rPr>
        <w:t>, Rīga, LV-</w:t>
      </w:r>
      <w:r w:rsidRPr="0092206F" w:rsidR="00B835F1">
        <w:rPr>
          <w:rFonts w:ascii="Times New Roman" w:hAnsi="Times New Roman" w:cs="Times New Roman"/>
          <w:sz w:val="24"/>
          <w:szCs w:val="24"/>
        </w:rPr>
        <w:t>1013</w:t>
      </w:r>
      <w:r w:rsidRPr="0092206F">
        <w:rPr>
          <w:rFonts w:ascii="Times New Roman" w:hAnsi="Times New Roman" w:cs="Times New Roman"/>
          <w:sz w:val="24"/>
          <w:szCs w:val="24"/>
        </w:rPr>
        <w:t xml:space="preserve">; tālrunis: 67358878, e-pasts: </w:t>
      </w:r>
      <w:hyperlink w:history="1" r:id="rId11">
        <w:r w:rsidRPr="0092206F">
          <w:rPr>
            <w:rStyle w:val="Hipersaite"/>
            <w:rFonts w:ascii="Times New Roman" w:hAnsi="Times New Roman" w:cs="Times New Roman"/>
            <w:sz w:val="24"/>
            <w:szCs w:val="24"/>
          </w:rPr>
          <w:t>nkc@nkc.gov.lv</w:t>
        </w:r>
      </w:hyperlink>
    </w:p>
    <w:p w:rsidRPr="0092206F" w:rsidR="00D644CA" w:rsidP="00D644CA" w:rsidRDefault="00D644CA" w14:paraId="69B21894" w14:textId="77777777">
      <w:pPr>
        <w:pStyle w:val="Sarakstarindkopa"/>
        <w:numPr>
          <w:ilvl w:val="1"/>
          <w:numId w:val="1"/>
        </w:numPr>
        <w:spacing w:before="120" w:after="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Konkursa priekšmets ir Nacionālā kino centra noteiktā valsts pārvaldes uzdevuma – kvalitātes novērtējuma filmu mākslas jomā – veikšana, (turpmāk – Pārvaldes uzdevums), tādējādi veicinot Latvijas kino un filmu nozares ilgtspējīgu attīstību un konkurētspēju:</w:t>
      </w:r>
    </w:p>
    <w:p w:rsidRPr="0092206F" w:rsidR="00D644CA" w:rsidP="00D644CA" w:rsidRDefault="00D644CA" w14:paraId="7065CD77" w14:textId="77777777">
      <w:pPr>
        <w:pStyle w:val="Sarakstarindkopa"/>
        <w:numPr>
          <w:ilvl w:val="2"/>
          <w:numId w:val="1"/>
        </w:numPr>
        <w:spacing w:before="120" w:after="120" w:line="276" w:lineRule="auto"/>
        <w:ind w:left="709" w:hanging="709"/>
        <w:contextualSpacing w:val="0"/>
        <w:jc w:val="both"/>
        <w:rPr>
          <w:rFonts w:ascii="Times New Roman" w:hAnsi="Times New Roman" w:cs="Times New Roman"/>
          <w:sz w:val="24"/>
          <w:szCs w:val="24"/>
        </w:rPr>
      </w:pPr>
      <w:bookmarkStart w:name="_Hlk137037771" w:id="0"/>
      <w:r w:rsidRPr="0092206F">
        <w:rPr>
          <w:rFonts w:ascii="Times New Roman" w:hAnsi="Times New Roman"/>
          <w:bCs/>
          <w:sz w:val="24"/>
          <w:szCs w:val="24"/>
        </w:rPr>
        <w:t xml:space="preserve">veikt Latvijas filmu nozares </w:t>
      </w:r>
      <w:r w:rsidRPr="0092206F">
        <w:rPr>
          <w:rFonts w:ascii="Times New Roman" w:hAnsi="Times New Roman"/>
          <w:sz w:val="24"/>
          <w:szCs w:val="24"/>
        </w:rPr>
        <w:t>darba rezultātu</w:t>
      </w:r>
      <w:r w:rsidRPr="0092206F">
        <w:rPr>
          <w:rFonts w:ascii="Times New Roman" w:hAnsi="Times New Roman"/>
          <w:bCs/>
          <w:sz w:val="24"/>
          <w:szCs w:val="24"/>
        </w:rPr>
        <w:t xml:space="preserve"> izvērtējumu un organizēt </w:t>
      </w:r>
      <w:bookmarkStart w:name="_Hlk137032857" w:id="1"/>
      <w:r w:rsidRPr="0092206F">
        <w:rPr>
          <w:rFonts w:ascii="Times New Roman" w:hAnsi="Times New Roman"/>
          <w:bCs/>
          <w:sz w:val="24"/>
          <w:szCs w:val="24"/>
        </w:rPr>
        <w:t xml:space="preserve">Nacionālā kino balvas </w:t>
      </w:r>
      <w:bookmarkEnd w:id="1"/>
      <w:r w:rsidRPr="0092206F">
        <w:rPr>
          <w:rFonts w:ascii="Times New Roman" w:hAnsi="Times New Roman"/>
          <w:bCs/>
          <w:sz w:val="24"/>
          <w:szCs w:val="24"/>
        </w:rPr>
        <w:t>pasākumu “Lielais Kristaps”</w:t>
      </w:r>
      <w:r w:rsidRPr="0092206F">
        <w:rPr>
          <w:rFonts w:ascii="Times New Roman" w:hAnsi="Times New Roman" w:cs="Times New Roman"/>
          <w:sz w:val="24"/>
          <w:szCs w:val="24"/>
        </w:rPr>
        <w:t xml:space="preserve"> (turpmāk – Pasākums):</w:t>
      </w:r>
    </w:p>
    <w:p w:rsidRPr="0092206F" w:rsidR="00D644CA" w:rsidP="00D644CA" w:rsidRDefault="00D644CA" w14:paraId="0C88370F" w14:textId="7777777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izstrādāt Pasākuma nolikumu, kas ļautu profesionāli, efektīvi un pilnvērtīgi izvērtēt Latvijā veidoto profesionālo filmu māksliniecisko kvalitāti;</w:t>
      </w:r>
    </w:p>
    <w:p w:rsidRPr="0092206F" w:rsidR="00D644CA" w:rsidP="00D644CA" w:rsidRDefault="00D644CA" w14:paraId="60B4F26B" w14:textId="7777777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izveidot Pasākuma filmu atlases komisiju, kuras uzdevums ir sekot līdzi Latvijas kinoprocesam laika posmā no iepriekšējā Pasākuma norises;</w:t>
      </w:r>
    </w:p>
    <w:p w:rsidRPr="0092206F" w:rsidR="00D644CA" w:rsidP="00D644CA" w:rsidRDefault="00D644CA" w14:paraId="18C4E703" w14:textId="7777777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izveidot Pasākuma žūrijas komisiju ne mazāk kā 5 locekļu sastāvā (vismaz 3 no tiem – filmu nozares profesiju pārstāvji, vismaz 2 no tiem – starptautiskās filmu nozares pārstāvji), kas nodrošinātu profesionālu un kompetentu Latvijas filmu izvērtējumu saskaņā ar Pasākuma nolikumu;</w:t>
      </w:r>
    </w:p>
    <w:p w:rsidRPr="0092206F" w:rsidR="00D644CA" w:rsidP="00D644CA" w:rsidRDefault="00D644CA" w14:paraId="54DF2665" w14:textId="7777777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apbalvot filmu nozares darbiniekus par izciliem profesionālajiem sasniegumiem, izvērtējot filmas un saskaņā ar Pasākuma nolikumu piešķirot balvas labākajām dažādu veidu filmām, kā arī labākajiem kino profesiju pārstāvjiem; pasniegt balvu par mūža ieguldījumu filmu nozarē;</w:t>
      </w:r>
    </w:p>
    <w:p w:rsidRPr="0092206F" w:rsidR="00D644CA" w:rsidP="00D644CA" w:rsidRDefault="00D644CA" w14:paraId="0FD0D566" w14:textId="7777777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organizēt Pasākuma apbalvošanas ceremoniju. </w:t>
      </w:r>
    </w:p>
    <w:p w:rsidRPr="0092206F" w:rsidR="00D644CA" w:rsidP="00D644CA" w:rsidRDefault="00D644CA" w14:paraId="59976253" w14:textId="3C187E7F">
      <w:pPr>
        <w:pStyle w:val="Sarakstarindkopa"/>
        <w:numPr>
          <w:ilvl w:val="2"/>
          <w:numId w:val="1"/>
        </w:numPr>
        <w:spacing w:before="120" w:after="120" w:line="276" w:lineRule="auto"/>
        <w:ind w:left="709" w:hanging="709"/>
        <w:contextualSpacing w:val="0"/>
        <w:jc w:val="both"/>
        <w:rPr>
          <w:rFonts w:ascii="Times New Roman" w:hAnsi="Times New Roman" w:cs="Times New Roman"/>
          <w:sz w:val="24"/>
          <w:szCs w:val="24"/>
        </w:rPr>
      </w:pPr>
      <w:r w:rsidRPr="0092206F">
        <w:rPr>
          <w:rFonts w:ascii="Times New Roman" w:hAnsi="Times New Roman"/>
          <w:bCs/>
          <w:sz w:val="24"/>
          <w:szCs w:val="24"/>
        </w:rPr>
        <w:t>ar Pasākumu veicināt Latvijas filmu nozares mākslinieciskās kvalitātes atbalstīšanu un sabiedrības izpratni un interesi par filmu nozares sasniegumiem</w:t>
      </w:r>
      <w:r w:rsidRPr="0092206F" w:rsidR="00056F21">
        <w:rPr>
          <w:rFonts w:ascii="Times New Roman" w:hAnsi="Times New Roman"/>
          <w:bCs/>
          <w:sz w:val="24"/>
          <w:szCs w:val="24"/>
        </w:rPr>
        <w:t>, tai skaitā</w:t>
      </w:r>
      <w:r w:rsidRPr="0092206F">
        <w:rPr>
          <w:rFonts w:ascii="Times New Roman" w:hAnsi="Times New Roman" w:cs="Times New Roman"/>
          <w:sz w:val="24"/>
          <w:szCs w:val="24"/>
        </w:rPr>
        <w:t>:</w:t>
      </w:r>
    </w:p>
    <w:p w:rsidRPr="0092206F" w:rsidR="00D644CA" w:rsidP="00D644CA" w:rsidRDefault="00D644CA" w14:paraId="1FA3F3CE" w14:textId="37D2FE20">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nodrošināt Pasākuma apbalvošanas ceremonijas pieejamību plašai sabiedrībai, sadarbojoties </w:t>
      </w:r>
      <w:r w:rsidRPr="0092206F" w:rsidR="00E21B7F">
        <w:rPr>
          <w:rFonts w:ascii="Times New Roman" w:hAnsi="Times New Roman" w:cs="Times New Roman"/>
          <w:sz w:val="24"/>
          <w:szCs w:val="24"/>
        </w:rPr>
        <w:t xml:space="preserve">ar </w:t>
      </w:r>
      <w:r w:rsidRPr="0092206F">
        <w:rPr>
          <w:rFonts w:ascii="Times New Roman" w:hAnsi="Times New Roman" w:cs="Times New Roman"/>
          <w:sz w:val="24"/>
          <w:szCs w:val="24"/>
        </w:rPr>
        <w:t xml:space="preserve">Latvijas sabiedrisko mediju; </w:t>
      </w:r>
    </w:p>
    <w:p w:rsidRPr="0092206F" w:rsidR="00D644CA" w:rsidP="00D644CA" w:rsidRDefault="00D644CA" w14:paraId="6FCCDDA8" w14:textId="7777777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nodrošināt iespēju Latvijas sabiedrībai iepazīties ar Latvijas filmu veidotājiem un Nacionālā kino balvai izvirzīto filmu fragmentiem gan Pasākuma publicitātes kampaņā, gan apbalvošanas ceremonijā;</w:t>
      </w:r>
    </w:p>
    <w:p w:rsidRPr="0092206F" w:rsidR="00D644CA" w:rsidP="00D644CA" w:rsidRDefault="00D644CA" w14:paraId="21605C3C" w14:textId="7777777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Pasākuma apbalvošanas ceremonijā mērķtiecīgi akcentēt un prioritizēt Latvijas kino kultūras un nominēto filmu izvērstu atspoguļošanu;</w:t>
      </w:r>
    </w:p>
    <w:p w:rsidRPr="0092206F" w:rsidR="00D644CA" w:rsidP="00D644CA" w:rsidRDefault="00D644CA" w14:paraId="08BF3A59" w14:textId="77777777">
      <w:pPr>
        <w:pStyle w:val="Sarakstarindkopa"/>
        <w:spacing w:before="120" w:after="120" w:line="276" w:lineRule="auto"/>
        <w:ind w:left="1498"/>
        <w:contextualSpacing w:val="0"/>
        <w:jc w:val="both"/>
        <w:rPr>
          <w:rFonts w:ascii="Times New Roman" w:hAnsi="Times New Roman" w:cs="Times New Roman"/>
          <w:sz w:val="24"/>
          <w:szCs w:val="24"/>
        </w:rPr>
      </w:pPr>
    </w:p>
    <w:p w:rsidRPr="0092206F" w:rsidR="00D644CA" w:rsidP="00D644CA" w:rsidRDefault="00D644CA" w14:paraId="2B2E25ED" w14:textId="5A38CF26">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lastRenderedPageBreak/>
        <w:t xml:space="preserve">sadarboties ar medijiem, nodrošinot </w:t>
      </w:r>
      <w:r w:rsidRPr="0092206F" w:rsidR="00BE7479">
        <w:rPr>
          <w:rFonts w:ascii="Times New Roman" w:hAnsi="Times New Roman" w:cs="Times New Roman"/>
          <w:sz w:val="24"/>
          <w:szCs w:val="24"/>
        </w:rPr>
        <w:t xml:space="preserve">plašu </w:t>
      </w:r>
      <w:r w:rsidRPr="0092206F">
        <w:rPr>
          <w:rFonts w:ascii="Times New Roman" w:hAnsi="Times New Roman" w:cs="Times New Roman"/>
          <w:sz w:val="24"/>
          <w:szCs w:val="24"/>
        </w:rPr>
        <w:t>Pasākuma un Latvijas filmu publicitāti un atgriezenisko saiti ar sabiedrību.</w:t>
      </w:r>
    </w:p>
    <w:p w:rsidRPr="0092206F" w:rsidR="00D644CA" w:rsidP="00D644CA" w:rsidRDefault="00D644CA" w14:paraId="2471B46A" w14:textId="25355AAD">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Nepieciešamības gadījumā piesaistīt papildus līdzekļus veiksmīgai </w:t>
      </w:r>
      <w:r w:rsidRPr="0092206F" w:rsidR="005D0B5A">
        <w:rPr>
          <w:rFonts w:ascii="Times New Roman" w:hAnsi="Times New Roman" w:cs="Times New Roman"/>
          <w:sz w:val="24"/>
          <w:szCs w:val="24"/>
        </w:rPr>
        <w:t>P</w:t>
      </w:r>
      <w:r w:rsidRPr="0092206F">
        <w:rPr>
          <w:rFonts w:ascii="Times New Roman" w:hAnsi="Times New Roman" w:cs="Times New Roman"/>
          <w:sz w:val="24"/>
          <w:szCs w:val="24"/>
        </w:rPr>
        <w:t>asākuma norisei.</w:t>
      </w:r>
    </w:p>
    <w:p w:rsidRPr="0092206F" w:rsidR="00D644CA" w:rsidP="00D644CA" w:rsidRDefault="00D644CA" w14:paraId="10A8CA05" w14:textId="0133CE80">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Pārvaldes uzdevuma veikšana ir </w:t>
      </w:r>
      <w:r w:rsidRPr="0092206F" w:rsidR="00DC54D0">
        <w:rPr>
          <w:rFonts w:ascii="Times New Roman" w:hAnsi="Times New Roman" w:cs="Times New Roman"/>
          <w:sz w:val="24"/>
          <w:szCs w:val="24"/>
        </w:rPr>
        <w:t>20</w:t>
      </w:r>
      <w:r w:rsidRPr="0092206F" w:rsidR="00FE2D4E">
        <w:rPr>
          <w:rFonts w:ascii="Times New Roman" w:hAnsi="Times New Roman" w:cs="Times New Roman"/>
          <w:sz w:val="24"/>
          <w:szCs w:val="24"/>
        </w:rPr>
        <w:t>26./</w:t>
      </w:r>
      <w:r w:rsidRPr="0092206F">
        <w:rPr>
          <w:rFonts w:ascii="Times New Roman" w:hAnsi="Times New Roman" w:cs="Times New Roman"/>
          <w:sz w:val="24"/>
          <w:szCs w:val="24"/>
        </w:rPr>
        <w:t>2027,</w:t>
      </w:r>
      <w:r w:rsidRPr="0092206F" w:rsidR="00FE2D4E">
        <w:rPr>
          <w:rFonts w:ascii="Times New Roman" w:hAnsi="Times New Roman" w:cs="Times New Roman"/>
          <w:sz w:val="24"/>
          <w:szCs w:val="24"/>
        </w:rPr>
        <w:t>gad</w:t>
      </w:r>
      <w:r w:rsidRPr="0092206F" w:rsidR="00A6135A">
        <w:rPr>
          <w:rFonts w:ascii="Times New Roman" w:hAnsi="Times New Roman" w:cs="Times New Roman"/>
          <w:sz w:val="24"/>
          <w:szCs w:val="24"/>
        </w:rPr>
        <w:t>s</w:t>
      </w:r>
      <w:r w:rsidRPr="0092206F" w:rsidR="00FE2D4E">
        <w:rPr>
          <w:rFonts w:ascii="Times New Roman" w:hAnsi="Times New Roman" w:cs="Times New Roman"/>
          <w:sz w:val="24"/>
          <w:szCs w:val="24"/>
        </w:rPr>
        <w:t>, 2027./</w:t>
      </w:r>
      <w:r w:rsidRPr="0092206F">
        <w:rPr>
          <w:rFonts w:ascii="Times New Roman" w:hAnsi="Times New Roman" w:cs="Times New Roman"/>
          <w:sz w:val="24"/>
          <w:szCs w:val="24"/>
        </w:rPr>
        <w:t>2028.</w:t>
      </w:r>
      <w:r w:rsidRPr="0092206F" w:rsidR="00FE2D4E">
        <w:rPr>
          <w:rFonts w:ascii="Times New Roman" w:hAnsi="Times New Roman" w:cs="Times New Roman"/>
          <w:sz w:val="24"/>
          <w:szCs w:val="24"/>
        </w:rPr>
        <w:t>gads</w:t>
      </w:r>
      <w:r w:rsidRPr="0092206F">
        <w:rPr>
          <w:rFonts w:ascii="Times New Roman" w:hAnsi="Times New Roman" w:cs="Times New Roman"/>
          <w:sz w:val="24"/>
          <w:szCs w:val="24"/>
        </w:rPr>
        <w:t xml:space="preserve"> un </w:t>
      </w:r>
      <w:r w:rsidRPr="0092206F" w:rsidR="00A6135A">
        <w:rPr>
          <w:rFonts w:ascii="Times New Roman" w:hAnsi="Times New Roman" w:cs="Times New Roman"/>
          <w:sz w:val="24"/>
          <w:szCs w:val="24"/>
        </w:rPr>
        <w:t>2028./</w:t>
      </w:r>
      <w:r w:rsidRPr="0092206F">
        <w:rPr>
          <w:rFonts w:ascii="Times New Roman" w:hAnsi="Times New Roman" w:cs="Times New Roman"/>
          <w:sz w:val="24"/>
          <w:szCs w:val="24"/>
        </w:rPr>
        <w:t>2029.gads. Pārvaldes uzdevuma veikšanas vieta ir Latvija.</w:t>
      </w:r>
    </w:p>
    <w:bookmarkEnd w:id="0"/>
    <w:p w:rsidRPr="0092206F" w:rsidR="00D644CA" w:rsidP="00D644CA" w:rsidRDefault="00D644CA" w14:paraId="365ADE82" w14:textId="38DB7F94">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Finansējuma avots ir Kultūras ministrijas valsts budžeta apakšprogrammas “Filmu nozare” konkursa mērķim paredzētie finanšu līdzekļi, kas </w:t>
      </w:r>
      <w:r w:rsidRPr="0092206F" w:rsidR="003E1026">
        <w:rPr>
          <w:rFonts w:ascii="Times New Roman" w:hAnsi="Times New Roman" w:cs="Times New Roman"/>
          <w:sz w:val="24"/>
          <w:szCs w:val="24"/>
        </w:rPr>
        <w:t>2026</w:t>
      </w:r>
      <w:r w:rsidRPr="0092206F">
        <w:rPr>
          <w:rFonts w:ascii="Times New Roman" w:hAnsi="Times New Roman" w:cs="Times New Roman"/>
          <w:sz w:val="24"/>
          <w:szCs w:val="24"/>
        </w:rPr>
        <w:t xml:space="preserve">. gadā ir 80 000 </w:t>
      </w:r>
      <w:r w:rsidRPr="0092206F">
        <w:rPr>
          <w:rFonts w:ascii="Times New Roman" w:hAnsi="Times New Roman" w:cs="Times New Roman"/>
          <w:i/>
          <w:sz w:val="24"/>
          <w:szCs w:val="24"/>
        </w:rPr>
        <w:t>euro</w:t>
      </w:r>
      <w:r w:rsidRPr="0092206F">
        <w:rPr>
          <w:rFonts w:ascii="Times New Roman" w:hAnsi="Times New Roman" w:cs="Times New Roman"/>
          <w:sz w:val="24"/>
          <w:szCs w:val="24"/>
        </w:rPr>
        <w:t xml:space="preserve">, </w:t>
      </w:r>
      <w:r w:rsidRPr="0092206F" w:rsidR="003E1026">
        <w:rPr>
          <w:rFonts w:ascii="Times New Roman" w:hAnsi="Times New Roman" w:cs="Times New Roman"/>
          <w:sz w:val="24"/>
          <w:szCs w:val="24"/>
        </w:rPr>
        <w:t>2027</w:t>
      </w:r>
      <w:r w:rsidRPr="0092206F">
        <w:rPr>
          <w:rFonts w:ascii="Times New Roman" w:hAnsi="Times New Roman" w:cs="Times New Roman"/>
          <w:sz w:val="24"/>
          <w:szCs w:val="24"/>
        </w:rPr>
        <w:t xml:space="preserve">. un </w:t>
      </w:r>
      <w:r w:rsidRPr="0092206F" w:rsidR="003E1026">
        <w:rPr>
          <w:rFonts w:ascii="Times New Roman" w:hAnsi="Times New Roman" w:cs="Times New Roman"/>
          <w:sz w:val="24"/>
          <w:szCs w:val="24"/>
        </w:rPr>
        <w:t>2028</w:t>
      </w:r>
      <w:r w:rsidRPr="0092206F">
        <w:rPr>
          <w:rFonts w:ascii="Times New Roman" w:hAnsi="Times New Roman" w:cs="Times New Roman"/>
          <w:sz w:val="24"/>
          <w:szCs w:val="24"/>
        </w:rPr>
        <w:t xml:space="preserve">. ne mazāk kā 80 000 </w:t>
      </w:r>
      <w:r w:rsidRPr="0092206F">
        <w:rPr>
          <w:rFonts w:ascii="Times New Roman" w:hAnsi="Times New Roman" w:cs="Times New Roman"/>
          <w:i/>
          <w:sz w:val="24"/>
          <w:szCs w:val="24"/>
        </w:rPr>
        <w:t>euro</w:t>
      </w:r>
      <w:r w:rsidRPr="0092206F">
        <w:rPr>
          <w:rFonts w:ascii="Times New Roman" w:hAnsi="Times New Roman" w:cs="Times New Roman"/>
          <w:sz w:val="24"/>
          <w:szCs w:val="24"/>
        </w:rPr>
        <w:t xml:space="preserve">. </w:t>
      </w:r>
    </w:p>
    <w:p w:rsidRPr="0092206F" w:rsidR="00D644CA" w:rsidP="00D644CA" w:rsidRDefault="00D644CA" w14:paraId="57170003" w14:textId="48F9AB84">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sidRPr="0092206F">
        <w:rPr>
          <w:rFonts w:ascii="Times New Roman" w:hAnsi="Times New Roman" w:cs="Times New Roman"/>
          <w:sz w:val="24"/>
          <w:szCs w:val="24"/>
        </w:rPr>
        <w:t>Pārvaldes uzdevuma veikšanai pilnvarotā privātpersona ne vairāk kā 15% no Pārvaldes uzdevuma īstenošanai piešķirtā finansējuma drīkst izlietot Pārvaldes uzdevuma īstenošanai nepieciešamo administratīvo izmaksu segšanai.</w:t>
      </w:r>
      <w:r w:rsidRPr="0092206F" w:rsidR="00080343">
        <w:rPr>
          <w:rFonts w:ascii="Times New Roman" w:hAnsi="Times New Roman" w:cs="Times New Roman"/>
          <w:sz w:val="24"/>
          <w:szCs w:val="24"/>
        </w:rPr>
        <w:t xml:space="preserve"> Administratīvās izmaksas ir vispārēja rakstura izmaksas, kas nav tieši saistītas ar katra atsevišķa Pārvaldes uzdevumā ietilpstošā pasākuma veikšanu, piemēram Pārvaldes uzdevuma vadības un koordinēšanas izmaksas, grāmatvedības izmaksas un valsts sociālās apdrošināšanas obligātās iemaksas.</w:t>
      </w:r>
    </w:p>
    <w:p w:rsidRPr="0092206F" w:rsidR="00D644CA" w:rsidP="00D644CA" w:rsidRDefault="00D644CA" w14:paraId="28684450" w14:textId="77777777">
      <w:pPr>
        <w:pStyle w:val="Sarakstarindkopa"/>
        <w:numPr>
          <w:ilvl w:val="0"/>
          <w:numId w:val="1"/>
        </w:numPr>
        <w:spacing w:before="120" w:after="120" w:line="276" w:lineRule="auto"/>
        <w:contextualSpacing w:val="0"/>
        <w:jc w:val="center"/>
        <w:rPr>
          <w:rFonts w:ascii="Times New Roman" w:hAnsi="Times New Roman" w:cs="Times New Roman"/>
          <w:b/>
          <w:sz w:val="24"/>
          <w:szCs w:val="24"/>
        </w:rPr>
      </w:pPr>
      <w:r w:rsidRPr="0092206F">
        <w:rPr>
          <w:rFonts w:ascii="Times New Roman" w:hAnsi="Times New Roman" w:cs="Times New Roman"/>
          <w:b/>
          <w:sz w:val="24"/>
          <w:szCs w:val="24"/>
        </w:rPr>
        <w:t>Pretendenti</w:t>
      </w:r>
    </w:p>
    <w:p w:rsidRPr="0092206F" w:rsidR="00BE0C3E" w:rsidP="00D644CA" w:rsidRDefault="00BE0C3E" w14:paraId="35119555" w14:textId="549BD683">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Pretendents ir privāto tiesību juridiska personas, kas darbojas kino jomā ne mazāk kā </w:t>
      </w:r>
      <w:r w:rsidRPr="0092206F" w:rsidR="00341CBF">
        <w:rPr>
          <w:rFonts w:ascii="Times New Roman" w:hAnsi="Times New Roman" w:cs="Times New Roman"/>
          <w:sz w:val="24"/>
          <w:szCs w:val="24"/>
        </w:rPr>
        <w:t>2 (divus) gadus un ir piedalījies vismaz 2 (divu) līdzvērtīgu projektu kultūras jomā koordinēšanā un īstenošanā pēdējo 3 (trīs) gadu laikā</w:t>
      </w:r>
    </w:p>
    <w:p w:rsidRPr="0092206F" w:rsidR="00D644CA" w:rsidP="00D644CA" w:rsidRDefault="00D644CA" w14:paraId="43118701" w14:textId="6913BB9E">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Pretendentam ir jāatbilst šādiem kritērijiem:</w:t>
      </w:r>
    </w:p>
    <w:p w:rsidRPr="0092206F" w:rsidR="00D644CA" w:rsidP="00D644CA" w:rsidRDefault="00D644CA" w14:paraId="12751851" w14:textId="77777777">
      <w:pPr>
        <w:pStyle w:val="Sarakstarindkopa"/>
        <w:numPr>
          <w:ilvl w:val="2"/>
          <w:numId w:val="1"/>
        </w:numPr>
        <w:spacing w:before="120" w:after="120" w:line="276" w:lineRule="auto"/>
        <w:ind w:left="851" w:hanging="709"/>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pretendents ir Latvijā reģistrēts komersants, biedrība vai nodibinājums, kas darbojas filmu nozarē ne mazāk kā 2 (divus) gadus un ir piedalījies vismaz 2 (divu) līdzvērtīgu projektu kultūras jomā koordinēšanā un īstenošanā pēdējo 3 (trīs) gadu laikā;</w:t>
      </w:r>
    </w:p>
    <w:p w:rsidRPr="0092206F" w:rsidR="00D644CA" w:rsidP="00D644CA" w:rsidRDefault="00D644CA" w14:paraId="3132A4EF" w14:textId="77777777">
      <w:pPr>
        <w:pStyle w:val="Sarakstarindkopa"/>
        <w:numPr>
          <w:ilvl w:val="2"/>
          <w:numId w:val="1"/>
        </w:numPr>
        <w:spacing w:before="120" w:after="120" w:line="276" w:lineRule="auto"/>
        <w:ind w:left="851" w:hanging="709"/>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 pretendents nav pasludināts par maksātnespējīgu, neatrodas likvidācijas stadijā, tā saimnieciskā darbība nav apturēta vai izbeigta, nav uzsākta tiesvedība par pretendenta darbības izbeigšanu, maksātnespēju vai bankrotu;</w:t>
      </w:r>
    </w:p>
    <w:p w:rsidRPr="0092206F" w:rsidR="00D644CA" w:rsidP="00D644CA" w:rsidRDefault="00D644CA" w14:paraId="7EEE1F91" w14:textId="77777777">
      <w:pPr>
        <w:pStyle w:val="Sarakstarindkopa"/>
        <w:numPr>
          <w:ilvl w:val="2"/>
          <w:numId w:val="1"/>
        </w:numPr>
        <w:spacing w:before="120" w:after="120" w:line="276" w:lineRule="auto"/>
        <w:ind w:left="851" w:hanging="709"/>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pretendentam nav nodokļu parādu vai valsts sociālās apdrošināšanas obligāto iemaksu parādu Latvijā (vai citā valstī, kur tas reģistrēts), kas pārsniedz 150 </w:t>
      </w:r>
      <w:r w:rsidRPr="0092206F">
        <w:rPr>
          <w:rFonts w:ascii="Times New Roman" w:hAnsi="Times New Roman" w:cs="Times New Roman"/>
          <w:i/>
          <w:sz w:val="24"/>
          <w:szCs w:val="24"/>
        </w:rPr>
        <w:t>euro</w:t>
      </w:r>
      <w:r w:rsidRPr="0092206F">
        <w:rPr>
          <w:rFonts w:ascii="Times New Roman" w:hAnsi="Times New Roman" w:cs="Times New Roman"/>
          <w:sz w:val="24"/>
          <w:szCs w:val="24"/>
        </w:rPr>
        <w:t>.</w:t>
      </w:r>
    </w:p>
    <w:p w:rsidRPr="0092206F" w:rsidR="00D644CA" w:rsidP="00D644CA" w:rsidRDefault="00D644CA" w14:paraId="103DE71A" w14:textId="77777777">
      <w:pPr>
        <w:pStyle w:val="Sarakstarindkopa"/>
        <w:numPr>
          <w:ilvl w:val="0"/>
          <w:numId w:val="1"/>
        </w:numPr>
        <w:spacing w:before="120" w:after="120" w:line="276" w:lineRule="auto"/>
        <w:contextualSpacing w:val="0"/>
        <w:jc w:val="center"/>
        <w:rPr>
          <w:rFonts w:ascii="Times New Roman" w:hAnsi="Times New Roman" w:cs="Times New Roman"/>
          <w:b/>
          <w:sz w:val="24"/>
          <w:szCs w:val="24"/>
        </w:rPr>
      </w:pPr>
      <w:r w:rsidRPr="0092206F">
        <w:rPr>
          <w:rFonts w:ascii="Times New Roman" w:hAnsi="Times New Roman" w:cs="Times New Roman"/>
          <w:b/>
          <w:sz w:val="24"/>
          <w:szCs w:val="24"/>
        </w:rPr>
        <w:t>Konkursa termiņi</w:t>
      </w:r>
    </w:p>
    <w:p w:rsidRPr="0092206F" w:rsidR="00D644CA" w:rsidP="00D644CA" w:rsidRDefault="00D644CA" w14:paraId="31D799CD" w14:textId="77777777">
      <w:pPr>
        <w:pStyle w:val="Sarakstarindkopa"/>
        <w:numPr>
          <w:ilvl w:val="1"/>
          <w:numId w:val="1"/>
        </w:numPr>
        <w:spacing w:before="120" w:after="120" w:line="276" w:lineRule="auto"/>
        <w:ind w:left="0" w:hanging="426"/>
        <w:contextualSpacing w:val="0"/>
        <w:jc w:val="both"/>
        <w:rPr>
          <w:rFonts w:ascii="Times New Roman" w:hAnsi="Times New Roman" w:cs="Times New Roman"/>
          <w:b/>
          <w:sz w:val="24"/>
          <w:szCs w:val="24"/>
        </w:rPr>
      </w:pPr>
      <w:r w:rsidRPr="0092206F">
        <w:rPr>
          <w:rFonts w:ascii="Times New Roman" w:hAnsi="Times New Roman" w:cs="Times New Roman"/>
          <w:sz w:val="24"/>
          <w:szCs w:val="24"/>
        </w:rPr>
        <w:t>Konkursu izsludina, publicējot sludinājumu oficiālajā izdevumā “Latvijas Vēstnesis”. Paziņojumu par konkursa rīkošanu ievieto Nacionālā kino centra mājas lapā (</w:t>
      </w:r>
      <w:hyperlink w:history="1" r:id="rId12">
        <w:r w:rsidRPr="0092206F">
          <w:rPr>
            <w:rStyle w:val="Hipersaite"/>
            <w:rFonts w:ascii="Times New Roman" w:hAnsi="Times New Roman" w:cs="Times New Roman"/>
            <w:sz w:val="24"/>
            <w:szCs w:val="24"/>
          </w:rPr>
          <w:t>www.nkc.gov.lv</w:t>
        </w:r>
      </w:hyperlink>
      <w:r w:rsidRPr="0092206F">
        <w:rPr>
          <w:rFonts w:ascii="Times New Roman" w:hAnsi="Times New Roman" w:cs="Times New Roman"/>
          <w:sz w:val="24"/>
          <w:szCs w:val="24"/>
        </w:rPr>
        <w:t xml:space="preserve">).  </w:t>
      </w:r>
    </w:p>
    <w:p w:rsidRPr="0092206F" w:rsidR="00D644CA" w:rsidP="00D644CA" w:rsidRDefault="00D644CA" w14:paraId="373420A5" w14:textId="4983091A">
      <w:pPr>
        <w:pStyle w:val="Sarakstarindkopa"/>
        <w:numPr>
          <w:ilvl w:val="1"/>
          <w:numId w:val="1"/>
        </w:numPr>
        <w:spacing w:before="120" w:after="120" w:line="276" w:lineRule="auto"/>
        <w:ind w:left="0" w:hanging="426"/>
        <w:contextualSpacing w:val="0"/>
        <w:jc w:val="both"/>
        <w:rPr>
          <w:rFonts w:ascii="Times New Roman" w:hAnsi="Times New Roman" w:cs="Times New Roman"/>
          <w:b/>
          <w:sz w:val="24"/>
          <w:szCs w:val="24"/>
        </w:rPr>
      </w:pPr>
      <w:r w:rsidRPr="0092206F">
        <w:rPr>
          <w:rFonts w:ascii="Times New Roman" w:hAnsi="Times New Roman" w:cs="Times New Roman"/>
          <w:sz w:val="24"/>
          <w:szCs w:val="24"/>
        </w:rPr>
        <w:t xml:space="preserve">Atbilstoši šā nolikuma 4.punktam noformēti un sagatavoti konkursa dokumenti </w:t>
      </w:r>
      <w:r w:rsidRPr="0092206F">
        <w:rPr>
          <w:rFonts w:ascii="Times New Roman" w:hAnsi="Times New Roman" w:cs="Times New Roman"/>
          <w:b/>
          <w:sz w:val="24"/>
          <w:szCs w:val="24"/>
        </w:rPr>
        <w:t>līdz 202</w:t>
      </w:r>
      <w:r w:rsidRPr="0092206F" w:rsidR="005D0B5A">
        <w:rPr>
          <w:rFonts w:ascii="Times New Roman" w:hAnsi="Times New Roman" w:cs="Times New Roman"/>
          <w:b/>
          <w:sz w:val="24"/>
          <w:szCs w:val="24"/>
        </w:rPr>
        <w:t>6</w:t>
      </w:r>
      <w:r w:rsidRPr="0092206F">
        <w:rPr>
          <w:rFonts w:ascii="Times New Roman" w:hAnsi="Times New Roman" w:cs="Times New Roman"/>
          <w:b/>
          <w:sz w:val="24"/>
          <w:szCs w:val="24"/>
        </w:rPr>
        <w:t xml:space="preserve">. gada </w:t>
      </w:r>
      <w:r w:rsidR="0092206F">
        <w:rPr>
          <w:rFonts w:ascii="Times New Roman" w:hAnsi="Times New Roman" w:cs="Times New Roman"/>
          <w:b/>
          <w:sz w:val="24"/>
          <w:szCs w:val="24"/>
        </w:rPr>
        <w:t>3</w:t>
      </w:r>
      <w:r w:rsidRPr="0092206F" w:rsidR="002A364A">
        <w:rPr>
          <w:rFonts w:ascii="Times New Roman" w:hAnsi="Times New Roman" w:cs="Times New Roman"/>
          <w:b/>
          <w:sz w:val="24"/>
          <w:szCs w:val="24"/>
        </w:rPr>
        <w:t>0</w:t>
      </w:r>
      <w:r w:rsidRPr="0092206F">
        <w:rPr>
          <w:rFonts w:ascii="Times New Roman" w:hAnsi="Times New Roman" w:cs="Times New Roman"/>
          <w:b/>
          <w:sz w:val="24"/>
          <w:szCs w:val="24"/>
        </w:rPr>
        <w:t xml:space="preserve">.jūlijam plkst.23:59 </w:t>
      </w:r>
      <w:r w:rsidRPr="0092206F">
        <w:rPr>
          <w:rFonts w:ascii="Times New Roman" w:hAnsi="Times New Roman" w:cs="Times New Roman"/>
          <w:sz w:val="24"/>
          <w:szCs w:val="24"/>
        </w:rPr>
        <w:t>jāiesniedz Nacionālajā kino centrā.</w:t>
      </w:r>
    </w:p>
    <w:p w:rsidRPr="0092206F" w:rsidR="00D644CA" w:rsidP="00D644CA" w:rsidRDefault="00D644CA" w14:paraId="65D5253E" w14:textId="77777777">
      <w:pPr>
        <w:pStyle w:val="Sarakstarindkopa"/>
        <w:numPr>
          <w:ilvl w:val="1"/>
          <w:numId w:val="1"/>
        </w:numPr>
        <w:spacing w:before="120" w:after="120" w:line="276" w:lineRule="auto"/>
        <w:ind w:left="0" w:hanging="426"/>
        <w:contextualSpacing w:val="0"/>
        <w:jc w:val="both"/>
        <w:rPr>
          <w:rFonts w:ascii="Times New Roman" w:hAnsi="Times New Roman" w:cs="Times New Roman"/>
          <w:b/>
          <w:sz w:val="24"/>
          <w:szCs w:val="24"/>
        </w:rPr>
      </w:pPr>
      <w:r w:rsidRPr="0092206F">
        <w:rPr>
          <w:rFonts w:ascii="Times New Roman" w:hAnsi="Times New Roman" w:cs="Times New Roman"/>
          <w:sz w:val="24"/>
          <w:szCs w:val="24"/>
        </w:rPr>
        <w:t xml:space="preserve">Projektu noteiktā termiņā iesniedz </w:t>
      </w:r>
      <w:r w:rsidRPr="0092206F">
        <w:rPr>
          <w:rFonts w:ascii="Times New Roman" w:hAnsi="Times New Roman" w:cs="Times New Roman"/>
          <w:b/>
          <w:sz w:val="24"/>
          <w:szCs w:val="24"/>
        </w:rPr>
        <w:t>elektroniska dokumenta formā</w:t>
      </w:r>
      <w:r w:rsidRPr="0092206F">
        <w:rPr>
          <w:rFonts w:ascii="Times New Roman" w:hAnsi="Times New Roman" w:cs="Times New Roman"/>
          <w:sz w:val="24"/>
          <w:szCs w:val="24"/>
        </w:rPr>
        <w:t xml:space="preserve"> atbilstoši normatīvajiem aktiem par elektronisko dokumentu noformēšanu (dokumentam jābūt parakstītam ar drošu elektronisko parakstu), kas tiek nosūtīts uz Kino centra </w:t>
      </w:r>
      <w:r w:rsidRPr="0092206F">
        <w:rPr>
          <w:rFonts w:ascii="Times New Roman" w:hAnsi="Times New Roman" w:cs="Times New Roman"/>
          <w:b/>
          <w:bCs/>
          <w:sz w:val="24"/>
          <w:szCs w:val="24"/>
          <w:u w:val="single"/>
        </w:rPr>
        <w:t>e-adresi</w:t>
      </w:r>
      <w:r w:rsidRPr="0092206F">
        <w:rPr>
          <w:rStyle w:val="Vresatsauce"/>
          <w:rFonts w:ascii="Times New Roman" w:hAnsi="Times New Roman" w:cs="Times New Roman"/>
          <w:b/>
          <w:bCs/>
          <w:sz w:val="24"/>
          <w:szCs w:val="24"/>
          <w:u w:val="single"/>
        </w:rPr>
        <w:footnoteReference w:id="1"/>
      </w:r>
      <w:r w:rsidRPr="0092206F">
        <w:rPr>
          <w:rFonts w:ascii="Times New Roman" w:hAnsi="Times New Roman" w:cs="Times New Roman"/>
          <w:b/>
          <w:bCs/>
          <w:sz w:val="24"/>
          <w:szCs w:val="24"/>
        </w:rPr>
        <w:t xml:space="preserve"> _DEFAULT@90000022100 </w:t>
      </w:r>
      <w:r w:rsidRPr="0092206F">
        <w:rPr>
          <w:rFonts w:ascii="Times New Roman" w:hAnsi="Times New Roman" w:cs="Times New Roman"/>
          <w:sz w:val="24"/>
          <w:szCs w:val="24"/>
        </w:rPr>
        <w:t>vai, sūtot no</w:t>
      </w:r>
      <w:r w:rsidRPr="0092206F">
        <w:rPr>
          <w:rFonts w:ascii="Times New Roman" w:hAnsi="Times New Roman" w:cs="Times New Roman"/>
          <w:b/>
          <w:bCs/>
          <w:sz w:val="24"/>
          <w:szCs w:val="24"/>
        </w:rPr>
        <w:t xml:space="preserve"> </w:t>
      </w:r>
      <w:hyperlink w:history="1" r:id="rId13">
        <w:r w:rsidRPr="0092206F">
          <w:rPr>
            <w:rStyle w:val="Hipersaite"/>
            <w:rFonts w:ascii="Times New Roman" w:hAnsi="Times New Roman" w:cs="Times New Roman"/>
            <w:sz w:val="24"/>
            <w:szCs w:val="24"/>
          </w:rPr>
          <w:t>Latvija.lv</w:t>
        </w:r>
      </w:hyperlink>
      <w:r w:rsidRPr="0092206F">
        <w:rPr>
          <w:rFonts w:ascii="Times New Roman" w:hAnsi="Times New Roman" w:cs="Times New Roman"/>
          <w:sz w:val="24"/>
          <w:szCs w:val="24"/>
        </w:rPr>
        <w:t xml:space="preserve">, adresāta logā izvēloties </w:t>
      </w:r>
      <w:r w:rsidRPr="0092206F">
        <w:rPr>
          <w:rFonts w:ascii="Times New Roman" w:hAnsi="Times New Roman" w:cs="Times New Roman"/>
          <w:b/>
          <w:bCs/>
          <w:sz w:val="24"/>
          <w:szCs w:val="24"/>
        </w:rPr>
        <w:t>Nacionālais kino centrs</w:t>
      </w:r>
      <w:r w:rsidRPr="0092206F">
        <w:rPr>
          <w:rFonts w:ascii="Times New Roman" w:hAnsi="Times New Roman" w:cs="Times New Roman"/>
          <w:b/>
          <w:sz w:val="24"/>
          <w:szCs w:val="24"/>
        </w:rPr>
        <w:t xml:space="preserve">. </w:t>
      </w:r>
      <w:r w:rsidRPr="0092206F">
        <w:rPr>
          <w:rFonts w:ascii="Times New Roman" w:hAnsi="Times New Roman" w:cs="Times New Roman"/>
          <w:sz w:val="24"/>
          <w:szCs w:val="24"/>
        </w:rPr>
        <w:t xml:space="preserve">Elektroniskajā dokumentā </w:t>
      </w:r>
      <w:r w:rsidRPr="0092206F">
        <w:rPr>
          <w:rFonts w:ascii="Times New Roman" w:hAnsi="Times New Roman" w:cs="Times New Roman"/>
          <w:b/>
          <w:sz w:val="24"/>
          <w:szCs w:val="24"/>
        </w:rPr>
        <w:t xml:space="preserve">atsevišķā failā </w:t>
      </w:r>
      <w:r w:rsidRPr="0092206F">
        <w:rPr>
          <w:rFonts w:ascii="Times New Roman" w:hAnsi="Times New Roman" w:cs="Times New Roman"/>
          <w:sz w:val="24"/>
          <w:szCs w:val="24"/>
        </w:rPr>
        <w:t xml:space="preserve">jābūt </w:t>
      </w:r>
      <w:r w:rsidRPr="0092206F">
        <w:rPr>
          <w:rFonts w:ascii="Times New Roman" w:hAnsi="Times New Roman" w:cs="Times New Roman"/>
          <w:b/>
          <w:sz w:val="24"/>
          <w:szCs w:val="24"/>
        </w:rPr>
        <w:t xml:space="preserve">tāmei Excel </w:t>
      </w:r>
      <w:r w:rsidRPr="0092206F">
        <w:rPr>
          <w:rFonts w:ascii="Times New Roman" w:hAnsi="Times New Roman" w:cs="Times New Roman"/>
          <w:sz w:val="24"/>
          <w:szCs w:val="24"/>
        </w:rPr>
        <w:t xml:space="preserve">formātā. </w:t>
      </w:r>
      <w:r w:rsidRPr="0092206F">
        <w:rPr>
          <w:rFonts w:ascii="Times New Roman" w:hAnsi="Times New Roman" w:cs="Times New Roman"/>
          <w:b/>
          <w:sz w:val="24"/>
          <w:szCs w:val="24"/>
        </w:rPr>
        <w:t xml:space="preserve">Pārējos projekta dokumentus </w:t>
      </w:r>
      <w:r w:rsidRPr="0092206F">
        <w:rPr>
          <w:rFonts w:ascii="Times New Roman" w:hAnsi="Times New Roman" w:cs="Times New Roman"/>
          <w:sz w:val="24"/>
          <w:szCs w:val="24"/>
        </w:rPr>
        <w:t xml:space="preserve">vēlams </w:t>
      </w:r>
      <w:r w:rsidRPr="0092206F">
        <w:rPr>
          <w:rFonts w:ascii="Times New Roman" w:hAnsi="Times New Roman" w:cs="Times New Roman"/>
          <w:sz w:val="24"/>
          <w:szCs w:val="24"/>
        </w:rPr>
        <w:lastRenderedPageBreak/>
        <w:t xml:space="preserve">ietvert elektroniskajā dokumentā </w:t>
      </w:r>
      <w:r w:rsidRPr="0092206F">
        <w:rPr>
          <w:rFonts w:ascii="Times New Roman" w:hAnsi="Times New Roman" w:cs="Times New Roman"/>
          <w:b/>
          <w:sz w:val="24"/>
          <w:szCs w:val="24"/>
        </w:rPr>
        <w:t xml:space="preserve">vienā PDF failā. </w:t>
      </w:r>
      <w:r w:rsidRPr="0092206F">
        <w:rPr>
          <w:rFonts w:ascii="Times New Roman" w:hAnsi="Times New Roman" w:cs="Times New Roman"/>
          <w:sz w:val="24"/>
          <w:szCs w:val="24"/>
        </w:rPr>
        <w:t>Ja projektam tiek pievienots kāds elektroniski parakstīts dokuments, tad projekta pieteikumā tas jāiekļauj elektroniska dokumenta formā (piemēram, elektroniski parakstīta vienošanās).</w:t>
      </w:r>
    </w:p>
    <w:p w:rsidRPr="0092206F" w:rsidR="00D644CA" w:rsidP="00D644CA" w:rsidRDefault="00D644CA" w14:paraId="3D02AA6B" w14:textId="77777777">
      <w:pPr>
        <w:pStyle w:val="Sarakstarindkopa"/>
        <w:numPr>
          <w:ilvl w:val="1"/>
          <w:numId w:val="1"/>
        </w:numPr>
        <w:ind w:left="0" w:hanging="426"/>
        <w:rPr>
          <w:rFonts w:ascii="Times New Roman" w:hAnsi="Times New Roman" w:cs="Times New Roman"/>
          <w:sz w:val="24"/>
          <w:szCs w:val="24"/>
        </w:rPr>
      </w:pPr>
      <w:r w:rsidRPr="0092206F">
        <w:rPr>
          <w:rFonts w:ascii="Times New Roman" w:hAnsi="Times New Roman" w:cs="Times New Roman"/>
          <w:sz w:val="24"/>
          <w:szCs w:val="24"/>
        </w:rPr>
        <w:t xml:space="preserve">Iepazīties ar Konkursa nolikumu var Kino centra mājaslapā </w:t>
      </w:r>
      <w:hyperlink w:history="1" r:id="rId14">
        <w:r w:rsidRPr="0092206F">
          <w:rPr>
            <w:rStyle w:val="Hipersaite"/>
            <w:rFonts w:ascii="Times New Roman" w:hAnsi="Times New Roman" w:cs="Times New Roman"/>
            <w:sz w:val="24"/>
            <w:szCs w:val="24"/>
          </w:rPr>
          <w:t>www.nkc.gov.lv</w:t>
        </w:r>
      </w:hyperlink>
      <w:r w:rsidRPr="0092206F">
        <w:rPr>
          <w:rFonts w:ascii="Times New Roman" w:hAnsi="Times New Roman" w:cs="Times New Roman"/>
          <w:sz w:val="24"/>
          <w:szCs w:val="24"/>
        </w:rPr>
        <w:t>.</w:t>
      </w:r>
    </w:p>
    <w:p w:rsidRPr="0092206F" w:rsidR="00D644CA" w:rsidP="00D644CA" w:rsidRDefault="00D644CA" w14:paraId="2A509E1E" w14:textId="77777777">
      <w:pPr>
        <w:pStyle w:val="Sarakstarindkopa"/>
        <w:ind w:left="0"/>
        <w:rPr>
          <w:rFonts w:ascii="Times New Roman" w:hAnsi="Times New Roman" w:cs="Times New Roman"/>
          <w:sz w:val="24"/>
          <w:szCs w:val="24"/>
        </w:rPr>
      </w:pPr>
    </w:p>
    <w:p w:rsidRPr="0092206F" w:rsidR="00D644CA" w:rsidP="00D644CA" w:rsidRDefault="00D644CA" w14:paraId="71CEB72B" w14:textId="77777777">
      <w:pPr>
        <w:pStyle w:val="Sarakstarindkopa"/>
        <w:numPr>
          <w:ilvl w:val="0"/>
          <w:numId w:val="1"/>
        </w:numPr>
        <w:tabs>
          <w:tab w:val="left" w:pos="567"/>
        </w:tabs>
        <w:spacing w:before="120" w:after="120" w:line="276" w:lineRule="auto"/>
        <w:contextualSpacing w:val="0"/>
        <w:jc w:val="center"/>
        <w:rPr>
          <w:rFonts w:ascii="Times New Roman" w:hAnsi="Times New Roman" w:cs="Times New Roman"/>
          <w:b/>
          <w:sz w:val="24"/>
          <w:szCs w:val="24"/>
        </w:rPr>
      </w:pPr>
      <w:r w:rsidRPr="0092206F">
        <w:rPr>
          <w:rFonts w:ascii="Times New Roman" w:hAnsi="Times New Roman" w:cs="Times New Roman"/>
          <w:b/>
          <w:sz w:val="24"/>
          <w:szCs w:val="24"/>
        </w:rPr>
        <w:t>Konkursā iesniedzamie dokumenti</w:t>
      </w:r>
    </w:p>
    <w:p w:rsidRPr="0092206F" w:rsidR="00D644CA" w:rsidP="00D644CA" w:rsidRDefault="00D644CA" w14:paraId="2255D765" w14:textId="77777777">
      <w:pPr>
        <w:pStyle w:val="Sarakstarindkopa"/>
        <w:numPr>
          <w:ilvl w:val="1"/>
          <w:numId w:val="1"/>
        </w:numPr>
        <w:tabs>
          <w:tab w:val="left" w:pos="567"/>
        </w:tabs>
        <w:spacing w:before="120" w:after="0" w:line="276" w:lineRule="auto"/>
        <w:ind w:left="0" w:hanging="426"/>
        <w:contextualSpacing w:val="0"/>
        <w:jc w:val="both"/>
        <w:rPr>
          <w:rFonts w:ascii="Times New Roman" w:hAnsi="Times New Roman" w:cs="Times New Roman"/>
          <w:sz w:val="24"/>
          <w:szCs w:val="24"/>
        </w:rPr>
      </w:pPr>
      <w:r w:rsidRPr="0092206F">
        <w:rPr>
          <w:rFonts w:ascii="Times New Roman" w:hAnsi="Times New Roman" w:cs="Times New Roman"/>
          <w:sz w:val="24"/>
          <w:szCs w:val="24"/>
        </w:rPr>
        <w:t>Pieteikumu un ar to saistītos dokumentus sagatavo latviešu valodā, skaidri salasāmus un ar numurētām lapām. Visiem dokumentiem, kas nav latviešu valodā, pievieno tulkojumu latviešu valodā.</w:t>
      </w:r>
    </w:p>
    <w:p w:rsidRPr="0092206F" w:rsidR="00D644CA" w:rsidP="00D644CA" w:rsidRDefault="00D644CA" w14:paraId="52351163" w14:textId="77777777">
      <w:pPr>
        <w:pStyle w:val="Sarakstarindkopa"/>
        <w:numPr>
          <w:ilvl w:val="1"/>
          <w:numId w:val="1"/>
        </w:numPr>
        <w:tabs>
          <w:tab w:val="left" w:pos="567"/>
        </w:tabs>
        <w:spacing w:before="120" w:after="0" w:line="276" w:lineRule="auto"/>
        <w:ind w:left="0" w:hanging="426"/>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Pretendents iesniedz šādus dokumentus:</w:t>
      </w:r>
    </w:p>
    <w:p w:rsidRPr="0092206F" w:rsidR="00D644CA" w:rsidP="00D644CA" w:rsidRDefault="00D644CA" w14:paraId="58E8D8AE" w14:textId="77777777">
      <w:pPr>
        <w:pStyle w:val="Sarakstarindkopa"/>
        <w:numPr>
          <w:ilvl w:val="2"/>
          <w:numId w:val="1"/>
        </w:numPr>
        <w:tabs>
          <w:tab w:val="left" w:pos="567"/>
        </w:tabs>
        <w:spacing w:before="120" w:after="0" w:line="276" w:lineRule="auto"/>
        <w:ind w:hanging="6317"/>
        <w:contextualSpacing w:val="0"/>
        <w:jc w:val="both"/>
        <w:rPr>
          <w:rFonts w:ascii="Times New Roman" w:hAnsi="Times New Roman" w:cs="Times New Roman"/>
          <w:sz w:val="24"/>
          <w:szCs w:val="24"/>
        </w:rPr>
      </w:pPr>
      <w:r w:rsidRPr="0092206F">
        <w:rPr>
          <w:rFonts w:ascii="Times New Roman" w:hAnsi="Times New Roman" w:cs="Times New Roman"/>
          <w:sz w:val="24"/>
          <w:szCs w:val="24"/>
        </w:rPr>
        <w:t>Pieteikumu, kurā norādīts:</w:t>
      </w:r>
    </w:p>
    <w:p w:rsidRPr="0092206F" w:rsidR="00D644CA" w:rsidP="00D644CA" w:rsidRDefault="00D644CA" w14:paraId="77CD839E" w14:textId="77777777">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pretendenta nosaukums;</w:t>
      </w:r>
    </w:p>
    <w:p w:rsidRPr="0092206F" w:rsidR="00D644CA" w:rsidP="00D644CA" w:rsidRDefault="00D644CA" w14:paraId="223F40A2" w14:textId="77777777">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sidRPr="0092206F">
        <w:rPr>
          <w:rFonts w:ascii="Times New Roman" w:hAnsi="Times New Roman" w:cs="Times New Roman"/>
          <w:sz w:val="24"/>
          <w:szCs w:val="24"/>
        </w:rPr>
        <w:t>reģistrācijas numurs;</w:t>
      </w:r>
    </w:p>
    <w:p w:rsidRPr="0092206F" w:rsidR="00D644CA" w:rsidP="00D644CA" w:rsidRDefault="00D644CA" w14:paraId="6F9F409E" w14:textId="77777777">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sidRPr="0092206F">
        <w:rPr>
          <w:rFonts w:ascii="Times New Roman" w:hAnsi="Times New Roman" w:cs="Times New Roman"/>
          <w:sz w:val="24"/>
          <w:szCs w:val="24"/>
        </w:rPr>
        <w:t>nodokļu maksātāja reģistrācijas numurs;</w:t>
      </w:r>
    </w:p>
    <w:p w:rsidRPr="0092206F" w:rsidR="00D644CA" w:rsidP="00D644CA" w:rsidRDefault="00D644CA" w14:paraId="4B7EEF53" w14:textId="77777777">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sidRPr="0092206F">
        <w:rPr>
          <w:rFonts w:ascii="Times New Roman" w:hAnsi="Times New Roman" w:cs="Times New Roman"/>
          <w:sz w:val="24"/>
          <w:szCs w:val="24"/>
        </w:rPr>
        <w:t>vadītāja vārds, uzvārds;</w:t>
      </w:r>
    </w:p>
    <w:p w:rsidRPr="0092206F" w:rsidR="00D644CA" w:rsidP="00D644CA" w:rsidRDefault="00D644CA" w14:paraId="5FB01BCA" w14:textId="77777777">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pretendenta juridiskā adrese un e-adrese;</w:t>
      </w:r>
    </w:p>
    <w:p w:rsidRPr="0092206F" w:rsidR="00D644CA" w:rsidP="00D644CA" w:rsidRDefault="00D644CA" w14:paraId="02271005" w14:textId="77777777">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sidRPr="0092206F">
        <w:rPr>
          <w:rFonts w:ascii="Times New Roman" w:hAnsi="Times New Roman" w:cs="Times New Roman"/>
          <w:sz w:val="24"/>
          <w:szCs w:val="24"/>
        </w:rPr>
        <w:t>tālrunis, e-pasts;</w:t>
      </w:r>
    </w:p>
    <w:p w:rsidRPr="0092206F" w:rsidR="00D644CA" w:rsidP="00D644CA" w:rsidRDefault="00D644CA" w14:paraId="2F9E380E" w14:textId="7777777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sz w:val="24"/>
          <w:szCs w:val="24"/>
        </w:rPr>
        <w:t>Pārvaldes uzdevuma (šā nolikuma 1.2.punkts) 3 (trīs) gadu īstenošanas plānu (aktivitāšu plānojums Pārvaldes uzdevuma izpildei saskaņā ar šā nolikuma 1.2.1. un 1.2.2.punktu), darbības programmas un plānoto pasākumu aprakstu (tai skaitā kvalitatīvie un kvantitatīvie rādītāji), lai nodrošinātu līdzdarbības līguma (Konkursa nolikuma pielikums Nr.2) 2.3.punktā noteikto rezultatīvo rādītāju sasniegšanu;</w:t>
      </w:r>
    </w:p>
    <w:p w:rsidRPr="0092206F" w:rsidR="00D644CA" w:rsidP="00D644CA" w:rsidRDefault="00D644CA" w14:paraId="63D93951" w14:textId="7777777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sz w:val="24"/>
          <w:szCs w:val="24"/>
        </w:rPr>
        <w:t>Pārvaldes uzdevuma veikšanai nepieciešamo izdevumu detalizētu tāmi 3 (trīs) gadiem (Konkursa nolikuma pielikums Nr.1), kurā par katru Pārvaldes uzdevuma īstenošanas gadu norāda paredzēto līgumcenu, tostarp Pārvaldes uzdevuma īstenošanai nepieciešamās administratīvās izmaksas;</w:t>
      </w:r>
    </w:p>
    <w:p w:rsidRPr="0092206F" w:rsidR="00D644CA" w:rsidP="00D644CA" w:rsidRDefault="00D644CA" w14:paraId="1F78CD2B" w14:textId="5719D790">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Pasākuma radošo koncepciju </w:t>
      </w:r>
      <w:r w:rsidRPr="0092206F" w:rsidR="003408BF">
        <w:rPr>
          <w:rFonts w:ascii="Times New Roman" w:hAnsi="Times New Roman" w:cs="Times New Roman"/>
          <w:sz w:val="24"/>
          <w:szCs w:val="24"/>
        </w:rPr>
        <w:t>2026</w:t>
      </w:r>
      <w:r w:rsidRPr="0092206F" w:rsidR="009B26D9">
        <w:rPr>
          <w:rFonts w:ascii="Times New Roman" w:hAnsi="Times New Roman" w:cs="Times New Roman"/>
          <w:sz w:val="24"/>
          <w:szCs w:val="24"/>
        </w:rPr>
        <w:t>./</w:t>
      </w:r>
      <w:r w:rsidRPr="0092206F">
        <w:rPr>
          <w:rFonts w:ascii="Times New Roman" w:hAnsi="Times New Roman" w:cs="Times New Roman"/>
          <w:sz w:val="24"/>
          <w:szCs w:val="24"/>
        </w:rPr>
        <w:t>2027.gadam, norādot radošās koncepcijas autorus un īstenotājus;</w:t>
      </w:r>
    </w:p>
    <w:p w:rsidRPr="0092206F" w:rsidR="00D644CA" w:rsidP="00D644CA" w:rsidRDefault="00D644CA" w14:paraId="78639DF2" w14:textId="7777777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sz w:val="24"/>
          <w:szCs w:val="24"/>
        </w:rPr>
        <w:t>informāciju par Pārvaldes uzdevuma īstenošanai esošajiem resursiem – uzkrāto informāciju (par Latvijas filmu nozares aktualitātēm, notikumiem, personālijām) un tās raksturojumu, materiāli tehniskiem resursiem, telpām, transportu, u.c.;</w:t>
      </w:r>
    </w:p>
    <w:p w:rsidRPr="0092206F" w:rsidR="00D644CA" w:rsidP="00D644CA" w:rsidRDefault="00D644CA" w14:paraId="20AF3704" w14:textId="7777777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sz w:val="24"/>
          <w:szCs w:val="24"/>
        </w:rPr>
        <w:t>Pārvaldes uzdevuma īstenošanā un administrēšanā iesaistītā personāla dzīves gaitu aprakstus (CV);</w:t>
      </w:r>
    </w:p>
    <w:p w:rsidRPr="0092206F" w:rsidR="00D644CA" w:rsidP="00D644CA" w:rsidRDefault="00D644CA" w14:paraId="7CDE4FB8" w14:textId="7777777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sz w:val="24"/>
          <w:szCs w:val="24"/>
        </w:rPr>
        <w:t>Informācija par pretendenta līdzšinējo darbību filmu mākslas jomā (darbības modeļa un piedāvātā satura raksturojums, līdzšinējās darbības rezultātu raksturojums, līdzšinēji veikto marketinga aktivitāšu apraksts), tajā skaitā par pēdējos 3 (trīs) gados īstenotajiem projektiem kultūras jomā;</w:t>
      </w:r>
    </w:p>
    <w:p w:rsidRPr="0092206F" w:rsidR="00D644CA" w:rsidP="00D644CA" w:rsidRDefault="00D644CA" w14:paraId="77A539AE" w14:textId="7777777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pretendentu apliecinājumu, ka </w:t>
      </w:r>
    </w:p>
    <w:p w:rsidRPr="0092206F" w:rsidR="00D644CA" w:rsidP="00D644CA" w:rsidRDefault="00D644CA" w14:paraId="18A2C186" w14:textId="77777777">
      <w:pPr>
        <w:pStyle w:val="Sarakstarindkopa"/>
        <w:numPr>
          <w:ilvl w:val="3"/>
          <w:numId w:val="1"/>
        </w:numPr>
        <w:tabs>
          <w:tab w:val="left" w:pos="567"/>
        </w:tabs>
        <w:spacing w:before="120" w:after="0" w:line="276" w:lineRule="auto"/>
        <w:ind w:hanging="931"/>
        <w:contextualSpacing w:val="0"/>
        <w:jc w:val="both"/>
        <w:rPr>
          <w:rFonts w:ascii="Times New Roman" w:hAnsi="Times New Roman" w:cs="Times New Roman"/>
          <w:sz w:val="24"/>
          <w:szCs w:val="24"/>
        </w:rPr>
      </w:pPr>
      <w:r w:rsidRPr="0092206F">
        <w:rPr>
          <w:rFonts w:ascii="Times New Roman" w:hAnsi="Times New Roman" w:cs="Times New Roman"/>
          <w:sz w:val="24"/>
          <w:szCs w:val="24"/>
        </w:rPr>
        <w:lastRenderedPageBreak/>
        <w:t>pretendents ir nokārtojis līdzšinējās līgumsaistības u.c. saistības ar Nacionālo kino centru, Kultūras ministriju un Valsts kultūrkapitāla fondu;</w:t>
      </w:r>
    </w:p>
    <w:p w:rsidRPr="0092206F" w:rsidR="00D644CA" w:rsidP="00D644CA" w:rsidRDefault="00D644CA" w14:paraId="36E6E827" w14:textId="77777777">
      <w:pPr>
        <w:pStyle w:val="Sarakstarindkopa"/>
        <w:numPr>
          <w:ilvl w:val="3"/>
          <w:numId w:val="1"/>
        </w:numPr>
        <w:tabs>
          <w:tab w:val="left" w:pos="567"/>
        </w:tabs>
        <w:spacing w:before="120" w:after="0" w:line="276" w:lineRule="auto"/>
        <w:ind w:hanging="931"/>
        <w:contextualSpacing w:val="0"/>
        <w:jc w:val="both"/>
        <w:rPr>
          <w:rFonts w:ascii="Times New Roman" w:hAnsi="Times New Roman" w:cs="Times New Roman"/>
          <w:sz w:val="24"/>
          <w:szCs w:val="24"/>
        </w:rPr>
      </w:pPr>
      <w:r w:rsidRPr="0092206F">
        <w:rPr>
          <w:rFonts w:ascii="Times New Roman" w:hAnsi="Times New Roman" w:cs="Times New Roman"/>
          <w:color w:val="000000" w:themeColor="text1"/>
          <w:sz w:val="24"/>
          <w:szCs w:val="24"/>
        </w:rPr>
        <w:t>Pārvaldes uzdevuma ietvaros noteikto rezultatīvo rādītāju sasniegšanai netiek un netiks piesaistīts finansējums no citiem valsts budžeta finansējuma avotiem;</w:t>
      </w:r>
    </w:p>
    <w:p w:rsidRPr="0092206F" w:rsidR="00D644CA" w:rsidP="00D644CA" w:rsidRDefault="00D644CA" w14:paraId="5364FC07" w14:textId="77777777">
      <w:pPr>
        <w:pStyle w:val="Sarakstarindkopa"/>
        <w:numPr>
          <w:ilvl w:val="3"/>
          <w:numId w:val="1"/>
        </w:numPr>
        <w:tabs>
          <w:tab w:val="left" w:pos="567"/>
        </w:tabs>
        <w:spacing w:before="120" w:after="0" w:line="276" w:lineRule="auto"/>
        <w:ind w:hanging="931"/>
        <w:contextualSpacing w:val="0"/>
        <w:jc w:val="both"/>
        <w:rPr>
          <w:rFonts w:ascii="Times New Roman" w:hAnsi="Times New Roman" w:cs="Times New Roman"/>
          <w:sz w:val="24"/>
          <w:szCs w:val="24"/>
        </w:rPr>
      </w:pPr>
      <w:r w:rsidRPr="0092206F">
        <w:rPr>
          <w:rFonts w:ascii="Times New Roman" w:hAnsi="Times New Roman" w:cs="Times New Roman"/>
          <w:color w:val="000000" w:themeColor="text1"/>
          <w:sz w:val="24"/>
          <w:szCs w:val="24"/>
        </w:rPr>
        <w:t>pretendentam deleģēto valsts pārvaldes uzdevumu veikšanas laikā nav konstatēti finansiāli pārkāpumi.</w:t>
      </w:r>
    </w:p>
    <w:p w:rsidRPr="0092206F" w:rsidR="00D644CA" w:rsidP="00D644CA" w:rsidRDefault="00D644CA" w14:paraId="64258CE8" w14:textId="7777777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92206F">
        <w:rPr>
          <w:rFonts w:ascii="Times New Roman" w:hAnsi="Times New Roman" w:cs="Times New Roman"/>
          <w:color w:val="000000" w:themeColor="text1"/>
          <w:sz w:val="24"/>
          <w:szCs w:val="24"/>
        </w:rPr>
        <w:t>2 (divas) atsauksmes no sadarbības partneriem par īstenotajiem projektiem filmu mākslas jomā pēdējo 2 (divu) gadu laikā.</w:t>
      </w:r>
    </w:p>
    <w:p w:rsidRPr="0092206F" w:rsidR="00D644CA" w:rsidP="00D644CA" w:rsidRDefault="00D644CA" w14:paraId="0F9B7D7F" w14:textId="77777777">
      <w:pPr>
        <w:pStyle w:val="Sarakstarindkopa"/>
        <w:numPr>
          <w:ilvl w:val="0"/>
          <w:numId w:val="1"/>
        </w:numPr>
        <w:tabs>
          <w:tab w:val="left" w:pos="567"/>
        </w:tabs>
        <w:spacing w:before="120" w:after="0" w:line="276" w:lineRule="auto"/>
        <w:contextualSpacing w:val="0"/>
        <w:jc w:val="center"/>
        <w:rPr>
          <w:rFonts w:ascii="Times New Roman" w:hAnsi="Times New Roman" w:cs="Times New Roman"/>
          <w:b/>
          <w:sz w:val="24"/>
          <w:szCs w:val="24"/>
        </w:rPr>
      </w:pPr>
      <w:r w:rsidRPr="0092206F">
        <w:rPr>
          <w:rFonts w:ascii="Times New Roman" w:hAnsi="Times New Roman" w:cs="Times New Roman"/>
          <w:b/>
          <w:sz w:val="24"/>
          <w:szCs w:val="24"/>
        </w:rPr>
        <w:t>Konkursa komisija</w:t>
      </w:r>
    </w:p>
    <w:p w:rsidRPr="0092206F" w:rsidR="00D644CA" w:rsidP="00D644CA" w:rsidRDefault="00D644CA" w14:paraId="5B2A231D" w14:textId="77777777">
      <w:pPr>
        <w:pStyle w:val="Sarakstarindkopa"/>
        <w:numPr>
          <w:ilvl w:val="1"/>
          <w:numId w:val="1"/>
        </w:numPr>
        <w:tabs>
          <w:tab w:val="left" w:pos="567"/>
        </w:tabs>
        <w:spacing w:before="120" w:after="0" w:line="276" w:lineRule="auto"/>
        <w:ind w:left="142" w:hanging="568"/>
        <w:contextualSpacing w:val="0"/>
        <w:rPr>
          <w:rFonts w:ascii="Times New Roman" w:hAnsi="Times New Roman" w:cs="Times New Roman"/>
          <w:sz w:val="24"/>
          <w:szCs w:val="24"/>
        </w:rPr>
      </w:pPr>
      <w:r w:rsidRPr="0092206F">
        <w:rPr>
          <w:rFonts w:ascii="Times New Roman" w:hAnsi="Times New Roman" w:cs="Times New Roman"/>
          <w:sz w:val="24"/>
          <w:szCs w:val="24"/>
        </w:rPr>
        <w:t xml:space="preserve">Pieteikumus vērtē Nacionālā kino centra izveidota konkursa komisija (turpmāk – konkursa komisija), kas darbojas saskaņā ar šo nolikumu. </w:t>
      </w:r>
    </w:p>
    <w:p w:rsidRPr="0092206F" w:rsidR="00D644CA" w:rsidP="00D644CA" w:rsidRDefault="00D644CA" w14:paraId="7A91EF4A" w14:textId="77777777">
      <w:pPr>
        <w:pStyle w:val="Sarakstarindkopa"/>
        <w:numPr>
          <w:ilvl w:val="1"/>
          <w:numId w:val="1"/>
        </w:numPr>
        <w:tabs>
          <w:tab w:val="left" w:pos="567"/>
        </w:tabs>
        <w:spacing w:before="120" w:after="0" w:line="276" w:lineRule="auto"/>
        <w:ind w:left="142" w:hanging="568"/>
        <w:contextualSpacing w:val="0"/>
        <w:rPr>
          <w:rFonts w:ascii="Times New Roman" w:hAnsi="Times New Roman" w:cs="Times New Roman"/>
          <w:sz w:val="24"/>
          <w:szCs w:val="24"/>
        </w:rPr>
      </w:pPr>
      <w:r w:rsidRPr="0092206F">
        <w:rPr>
          <w:rFonts w:ascii="Times New Roman" w:hAnsi="Times New Roman" w:cs="Times New Roman"/>
          <w:sz w:val="24"/>
          <w:szCs w:val="24"/>
        </w:rPr>
        <w:t>Konkursa komisija ir lemttiesīga, ja tajā piedalās divas trešdaļas komisijas locekļu.</w:t>
      </w:r>
    </w:p>
    <w:p w:rsidRPr="0092206F" w:rsidR="00D644CA" w:rsidP="00BF58A1" w:rsidRDefault="00D644CA" w14:paraId="4B95EF54" w14:textId="77777777">
      <w:pPr>
        <w:pStyle w:val="Sarakstarindkopa"/>
        <w:numPr>
          <w:ilvl w:val="1"/>
          <w:numId w:val="1"/>
        </w:numPr>
        <w:spacing w:before="120" w:after="0" w:line="276" w:lineRule="auto"/>
        <w:ind w:left="142" w:hanging="568"/>
        <w:contextualSpacing w:val="0"/>
        <w:rPr>
          <w:rFonts w:ascii="Times New Roman" w:hAnsi="Times New Roman" w:cs="Times New Roman"/>
          <w:sz w:val="24"/>
          <w:szCs w:val="24"/>
        </w:rPr>
      </w:pPr>
      <w:r w:rsidRPr="0092206F">
        <w:rPr>
          <w:rFonts w:ascii="Times New Roman" w:hAnsi="Times New Roman" w:cs="Times New Roman"/>
          <w:sz w:val="24"/>
          <w:szCs w:val="24"/>
        </w:rPr>
        <w:t>Konkursa komisijas tiesības:</w:t>
      </w:r>
    </w:p>
    <w:p w:rsidRPr="0092206F" w:rsidR="00D644CA" w:rsidP="00BF58A1" w:rsidRDefault="00D644CA" w14:paraId="520B56AF" w14:textId="77777777">
      <w:pPr>
        <w:pStyle w:val="Sarakstarindkopa"/>
        <w:numPr>
          <w:ilvl w:val="2"/>
          <w:numId w:val="1"/>
        </w:numPr>
        <w:tabs>
          <w:tab w:val="left" w:pos="284"/>
          <w:tab w:val="left" w:pos="720"/>
        </w:tabs>
        <w:spacing w:before="120" w:after="0" w:line="276" w:lineRule="auto"/>
        <w:ind w:left="1440" w:hanging="810"/>
        <w:contextualSpacing w:val="0"/>
        <w:rPr>
          <w:rFonts w:ascii="Times New Roman" w:hAnsi="Times New Roman" w:cs="Times New Roman"/>
          <w:sz w:val="24"/>
          <w:szCs w:val="24"/>
        </w:rPr>
      </w:pPr>
      <w:r w:rsidRPr="0092206F">
        <w:rPr>
          <w:rFonts w:ascii="Times New Roman" w:hAnsi="Times New Roman" w:cs="Times New Roman"/>
          <w:sz w:val="24"/>
          <w:szCs w:val="24"/>
        </w:rPr>
        <w:t>pagarināt pieteikumu iesniegšanas un citus termiņus;</w:t>
      </w:r>
    </w:p>
    <w:p w:rsidRPr="0092206F" w:rsidR="00D644CA" w:rsidP="00BF58A1" w:rsidRDefault="00D644CA" w14:paraId="18096A5E" w14:textId="77777777">
      <w:pPr>
        <w:pStyle w:val="Sarakstarindkopa"/>
        <w:numPr>
          <w:ilvl w:val="2"/>
          <w:numId w:val="1"/>
        </w:numPr>
        <w:tabs>
          <w:tab w:val="left" w:pos="284"/>
          <w:tab w:val="left" w:pos="720"/>
        </w:tabs>
        <w:spacing w:before="120" w:after="0" w:line="276" w:lineRule="auto"/>
        <w:ind w:left="1440" w:hanging="810"/>
        <w:contextualSpacing w:val="0"/>
        <w:rPr>
          <w:rFonts w:ascii="Times New Roman" w:hAnsi="Times New Roman" w:cs="Times New Roman"/>
          <w:sz w:val="24"/>
          <w:szCs w:val="24"/>
        </w:rPr>
      </w:pPr>
      <w:r w:rsidRPr="0092206F">
        <w:rPr>
          <w:rFonts w:ascii="Times New Roman" w:hAnsi="Times New Roman" w:cs="Times New Roman"/>
          <w:sz w:val="24"/>
          <w:szCs w:val="24"/>
        </w:rPr>
        <w:t>pēc nepieciešamības sasaukt ārkārtas komisijas sēdes;</w:t>
      </w:r>
    </w:p>
    <w:p w:rsidRPr="0092206F" w:rsidR="00D644CA" w:rsidP="00BF58A1" w:rsidRDefault="00D644CA" w14:paraId="3C42561D" w14:textId="77777777">
      <w:pPr>
        <w:pStyle w:val="Sarakstarindkopa"/>
        <w:numPr>
          <w:ilvl w:val="2"/>
          <w:numId w:val="1"/>
        </w:numPr>
        <w:tabs>
          <w:tab w:val="left" w:pos="284"/>
          <w:tab w:val="left" w:pos="720"/>
        </w:tabs>
        <w:spacing w:before="120" w:after="0" w:line="276" w:lineRule="auto"/>
        <w:ind w:left="1440" w:hanging="810"/>
        <w:contextualSpacing w:val="0"/>
        <w:rPr>
          <w:rFonts w:ascii="Times New Roman" w:hAnsi="Times New Roman" w:cs="Times New Roman"/>
          <w:sz w:val="24"/>
          <w:szCs w:val="24"/>
        </w:rPr>
      </w:pPr>
      <w:r w:rsidRPr="0092206F">
        <w:rPr>
          <w:rFonts w:ascii="Times New Roman" w:hAnsi="Times New Roman" w:cs="Times New Roman"/>
          <w:sz w:val="24"/>
          <w:szCs w:val="24"/>
        </w:rPr>
        <w:t>pieaicināt speciālistus vai ekspertus ar padomdevēja tiesībām;</w:t>
      </w:r>
    </w:p>
    <w:p w:rsidRPr="0092206F" w:rsidR="00D644CA" w:rsidP="00BF58A1" w:rsidRDefault="00D644CA" w14:paraId="57EE78B1" w14:textId="77777777">
      <w:pPr>
        <w:pStyle w:val="Sarakstarindkopa"/>
        <w:numPr>
          <w:ilvl w:val="2"/>
          <w:numId w:val="1"/>
        </w:numPr>
        <w:tabs>
          <w:tab w:val="left" w:pos="284"/>
          <w:tab w:val="left" w:pos="720"/>
        </w:tabs>
        <w:spacing w:before="120" w:after="0" w:line="276" w:lineRule="auto"/>
        <w:ind w:left="1440" w:hanging="810"/>
        <w:contextualSpacing w:val="0"/>
        <w:rPr>
          <w:rFonts w:ascii="Times New Roman" w:hAnsi="Times New Roman" w:cs="Times New Roman"/>
          <w:sz w:val="24"/>
          <w:szCs w:val="24"/>
        </w:rPr>
      </w:pPr>
      <w:r w:rsidRPr="0092206F">
        <w:rPr>
          <w:rFonts w:ascii="Times New Roman" w:hAnsi="Times New Roman" w:cs="Times New Roman"/>
          <w:sz w:val="24"/>
          <w:szCs w:val="24"/>
        </w:rPr>
        <w:t xml:space="preserve">ja nepieciešams, pieprasīt pretendentam paskaidrot pieteikumā sniegto informāciju. </w:t>
      </w:r>
    </w:p>
    <w:p w:rsidRPr="0092206F" w:rsidR="00D644CA" w:rsidP="00D644CA" w:rsidRDefault="00D644CA" w14:paraId="7298F630"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Konkursa komisijas darbu vada komisijas priekšsēdētājs, bet komisijas priekšsēdētāja prombūtnē – komisijas priekšsēdētāja vietnieks. Komisijas lēmumi tiek pieņemti komisijas sēžu laikā, atklāti balsojot. Lēmums tiek atzīts par pieņemtu, ja par to balsojis klātesošo komisijas locekļu vairākums. Balsīm sadaloties vienādi, izšķirošais ir komisijas priekšsēdētāja vērtējums.</w:t>
      </w:r>
    </w:p>
    <w:p w:rsidRPr="0092206F" w:rsidR="00D644CA" w:rsidP="00D644CA" w:rsidRDefault="00D644CA" w14:paraId="7129921C"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Konkursa komisijas priekšsēdētājs sasauc konkursa komisijas pirmo sēdi ne vēlāk kā 10 (desmit) dienu laikā pēc pieteikšanās termiņa beigām.</w:t>
      </w:r>
    </w:p>
    <w:p w:rsidRPr="0092206F" w:rsidR="00D644CA" w:rsidP="00D644CA" w:rsidRDefault="00D644CA" w14:paraId="62D733FB"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Konkursa komisijas sēdes tiek protokolētas. Protokolus paraksta visi klātesošie komisijas locekļi, bet pievienoto komisijas lēmumu – konkursa komisijas priekšsēdētājs.</w:t>
      </w:r>
    </w:p>
    <w:p w:rsidRPr="0092206F" w:rsidR="00D644CA" w:rsidP="00D644CA" w:rsidRDefault="00D644CA" w14:paraId="74F20F1A"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Konkursa komisija 3 (trīs) darba dienu laikā pēc lēmuma pieņemšanas konkursa rezultātus rakstveidā paziņo pretendentiem.</w:t>
      </w:r>
    </w:p>
    <w:p w:rsidRPr="0092206F" w:rsidR="00D644CA" w:rsidP="00D644CA" w:rsidRDefault="00D644CA" w14:paraId="053A605F"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Pēc konkursa rezultātu paziņošanas ar konkursa uzvarētāju tiek slēgts līdzdarbības līgums uz 3 (trīs) gadiem, kas var tikt pārtraukts normatīvajos aktos noteiktajos gadījumos.</w:t>
      </w:r>
    </w:p>
    <w:p w:rsidRPr="0092206F" w:rsidR="00D644CA" w:rsidP="00D644CA" w:rsidRDefault="00D644CA" w14:paraId="2B8FBCCF" w14:textId="77777777">
      <w:pPr>
        <w:pStyle w:val="Sarakstarindkopa"/>
        <w:numPr>
          <w:ilvl w:val="0"/>
          <w:numId w:val="1"/>
        </w:numPr>
        <w:tabs>
          <w:tab w:val="left" w:pos="284"/>
          <w:tab w:val="left" w:pos="567"/>
        </w:tabs>
        <w:spacing w:before="120" w:after="0" w:line="276" w:lineRule="auto"/>
        <w:contextualSpacing w:val="0"/>
        <w:jc w:val="center"/>
        <w:rPr>
          <w:rFonts w:ascii="Times New Roman" w:hAnsi="Times New Roman" w:cs="Times New Roman"/>
          <w:b/>
          <w:sz w:val="24"/>
          <w:szCs w:val="24"/>
        </w:rPr>
      </w:pPr>
      <w:r w:rsidRPr="0092206F">
        <w:rPr>
          <w:rFonts w:ascii="Times New Roman" w:hAnsi="Times New Roman" w:cs="Times New Roman"/>
          <w:b/>
          <w:sz w:val="24"/>
          <w:szCs w:val="24"/>
        </w:rPr>
        <w:t>Pretendentu atlase un iesniegto pieteikumu vērtēšanas kritēriji</w:t>
      </w:r>
    </w:p>
    <w:p w:rsidRPr="0092206F" w:rsidR="00D644CA" w:rsidP="00D644CA" w:rsidRDefault="00D644CA" w14:paraId="444B0FB1" w14:textId="1A82FF2F">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Nacionālais kino centrs saņemtos pieteikumus to iesniegšanas secībā reģistrē kā saņemtos dokumentus dokumentu un procesu pārvaldības sistēmā “</w:t>
      </w:r>
      <w:r w:rsidRPr="0092206F" w:rsidR="00024086">
        <w:rPr>
          <w:rFonts w:ascii="Times New Roman" w:hAnsi="Times New Roman" w:cs="Times New Roman"/>
          <w:sz w:val="24"/>
          <w:szCs w:val="24"/>
        </w:rPr>
        <w:t>Namejs</w:t>
      </w:r>
      <w:r w:rsidRPr="0092206F">
        <w:rPr>
          <w:rFonts w:ascii="Times New Roman" w:hAnsi="Times New Roman" w:cs="Times New Roman"/>
          <w:sz w:val="24"/>
          <w:szCs w:val="24"/>
        </w:rPr>
        <w:t>”.</w:t>
      </w:r>
    </w:p>
    <w:p w:rsidRPr="0092206F" w:rsidR="00D644CA" w:rsidP="00D644CA" w:rsidRDefault="00D644CA" w14:paraId="0EA5BF83"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Pirmajā konkursa komisijas sēdē konkursa komisija iepazīstas ar iesniegtajiem pieteikumiem un tie tiek reģistrēti konkursa komisijas sēdes Pieteikumu atvēršanas protokolā, norādot, vai pieteikums iesniegts šajā nolikumā norādītajā termiņā, atbilst šā nolikuma 2.1, 4.1. un 4.2.punktā noteiktajām prasībām un vai iesniegti visi šā nolikuma 4.2.punktā minētie dokumenti. </w:t>
      </w:r>
      <w:r w:rsidRPr="0092206F">
        <w:rPr>
          <w:rFonts w:ascii="Times New Roman" w:hAnsi="Times New Roman" w:cs="Times New Roman"/>
          <w:sz w:val="24"/>
          <w:szCs w:val="24"/>
        </w:rPr>
        <w:lastRenderedPageBreak/>
        <w:t xml:space="preserve">Pieteikumus, kas neatbilst minētajām prasībām, konkursa komisija izslēdz no turpmākas dalības nākamajā pieteikumu vērtēšanas posmā un neizskata. </w:t>
      </w:r>
    </w:p>
    <w:p w:rsidRPr="0092206F" w:rsidR="00D644CA" w:rsidP="00D644CA" w:rsidRDefault="00D644CA" w14:paraId="07B0BFA3"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Pieteikumu atvēršanas protokolu paraksta visi klātesošie komisijas locekļi.</w:t>
      </w:r>
    </w:p>
    <w:p w:rsidRPr="0092206F" w:rsidR="00D644CA" w:rsidP="00D644CA" w:rsidRDefault="00D644CA" w14:paraId="22B488CA"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Konkursa komisija novērtē pretendenta pieteikumu pēc šādiem kritērijiem un piešķir punktus:</w:t>
      </w:r>
    </w:p>
    <w:tbl>
      <w:tblPr>
        <w:tblStyle w:val="Reatabula"/>
        <w:tblW w:w="0" w:type="auto"/>
        <w:tblInd w:w="-431" w:type="dxa"/>
        <w:tblLayout w:type="fixed"/>
        <w:tblLook w:val="04A0" w:firstRow="1" w:lastRow="0" w:firstColumn="1" w:lastColumn="0" w:noHBand="0" w:noVBand="1"/>
      </w:tblPr>
      <w:tblGrid>
        <w:gridCol w:w="756"/>
        <w:gridCol w:w="3356"/>
        <w:gridCol w:w="1559"/>
        <w:gridCol w:w="4104"/>
      </w:tblGrid>
      <w:tr w:rsidRPr="0092206F" w:rsidR="00D644CA" w14:paraId="411A19CE" w14:textId="77777777">
        <w:tc>
          <w:tcPr>
            <w:tcW w:w="756" w:type="dxa"/>
          </w:tcPr>
          <w:p w:rsidRPr="0092206F" w:rsidR="00D644CA" w:rsidRDefault="00D644CA" w14:paraId="02F0662F"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Nr.</w:t>
            </w:r>
          </w:p>
        </w:tc>
        <w:tc>
          <w:tcPr>
            <w:tcW w:w="3356" w:type="dxa"/>
          </w:tcPr>
          <w:p w:rsidRPr="0092206F" w:rsidR="00D644CA" w:rsidRDefault="00D644CA" w14:paraId="5B8CC069"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KRITĒRIJI</w:t>
            </w:r>
          </w:p>
        </w:tc>
        <w:tc>
          <w:tcPr>
            <w:tcW w:w="1559" w:type="dxa"/>
          </w:tcPr>
          <w:p w:rsidRPr="0092206F" w:rsidR="00D644CA" w:rsidRDefault="00D644CA" w14:paraId="41BE63D9"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Maksimālais punktu skaits</w:t>
            </w:r>
          </w:p>
        </w:tc>
        <w:tc>
          <w:tcPr>
            <w:tcW w:w="4104" w:type="dxa"/>
          </w:tcPr>
          <w:p w:rsidRPr="0092206F" w:rsidR="00D644CA" w:rsidRDefault="00D644CA" w14:paraId="4009554C"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Punktu skala</w:t>
            </w:r>
          </w:p>
        </w:tc>
      </w:tr>
      <w:tr w:rsidRPr="0092206F" w:rsidR="00D644CA" w14:paraId="2D522503" w14:textId="77777777">
        <w:tc>
          <w:tcPr>
            <w:tcW w:w="756" w:type="dxa"/>
          </w:tcPr>
          <w:p w:rsidRPr="0092206F" w:rsidR="00D644CA" w:rsidRDefault="00D644CA" w14:paraId="215CBB78"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rsidRPr="0092206F" w:rsidR="00D644CA" w:rsidRDefault="00D644CA" w14:paraId="7D90B6F1"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KOPĀ:</w:t>
            </w:r>
          </w:p>
        </w:tc>
        <w:tc>
          <w:tcPr>
            <w:tcW w:w="1559" w:type="dxa"/>
          </w:tcPr>
          <w:p w:rsidRPr="0092206F" w:rsidR="00D644CA" w:rsidRDefault="00D644CA" w14:paraId="33C73F47" w14:textId="77777777">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92206F">
              <w:rPr>
                <w:rFonts w:ascii="Times New Roman" w:hAnsi="Times New Roman" w:cs="Times New Roman"/>
                <w:b/>
                <w:sz w:val="24"/>
                <w:szCs w:val="24"/>
              </w:rPr>
              <w:t>80</w:t>
            </w:r>
          </w:p>
        </w:tc>
        <w:tc>
          <w:tcPr>
            <w:tcW w:w="4104" w:type="dxa"/>
          </w:tcPr>
          <w:p w:rsidRPr="0092206F" w:rsidR="00D644CA" w:rsidRDefault="00D644CA" w14:paraId="7DD346DA"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Pr="0092206F" w:rsidR="00D644CA" w14:paraId="298491AC" w14:textId="77777777">
        <w:tc>
          <w:tcPr>
            <w:tcW w:w="756" w:type="dxa"/>
          </w:tcPr>
          <w:p w:rsidRPr="0092206F" w:rsidR="00D644CA" w:rsidRDefault="00D644CA" w14:paraId="4362BBD5"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rsidRPr="0092206F" w:rsidR="00D644CA" w:rsidRDefault="00D644CA" w14:paraId="3DCCA8C1" w14:textId="77777777">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92206F">
              <w:rPr>
                <w:rFonts w:ascii="Times New Roman" w:hAnsi="Times New Roman" w:cs="Times New Roman"/>
                <w:b/>
                <w:sz w:val="24"/>
                <w:szCs w:val="24"/>
              </w:rPr>
              <w:t>Pārvaldes uzdevuma veikšanas efektivitāte</w:t>
            </w:r>
          </w:p>
        </w:tc>
        <w:tc>
          <w:tcPr>
            <w:tcW w:w="1559" w:type="dxa"/>
          </w:tcPr>
          <w:p w:rsidRPr="0092206F" w:rsidR="00D644CA" w:rsidRDefault="00D644CA" w14:paraId="6F72CDCD" w14:textId="77777777">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92206F">
              <w:rPr>
                <w:rFonts w:ascii="Times New Roman" w:hAnsi="Times New Roman" w:cs="Times New Roman"/>
                <w:b/>
                <w:sz w:val="24"/>
                <w:szCs w:val="24"/>
              </w:rPr>
              <w:t>30</w:t>
            </w:r>
          </w:p>
        </w:tc>
        <w:tc>
          <w:tcPr>
            <w:tcW w:w="4104" w:type="dxa"/>
          </w:tcPr>
          <w:p w:rsidRPr="0092206F" w:rsidR="00D644CA" w:rsidRDefault="00D644CA" w14:paraId="224E1B93"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Pr="0092206F" w:rsidR="00D644CA" w14:paraId="72B1ADE6" w14:textId="77777777">
        <w:tc>
          <w:tcPr>
            <w:tcW w:w="756" w:type="dxa"/>
          </w:tcPr>
          <w:p w:rsidRPr="0092206F" w:rsidR="00D644CA" w:rsidRDefault="00D644CA" w14:paraId="5DD540F5"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6.4.1.</w:t>
            </w:r>
          </w:p>
        </w:tc>
        <w:tc>
          <w:tcPr>
            <w:tcW w:w="3356" w:type="dxa"/>
          </w:tcPr>
          <w:p w:rsidRPr="0092206F" w:rsidR="00D644CA" w:rsidRDefault="00D644CA" w14:paraId="5929F029" w14:textId="2E846C1E">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Pretendenta iesniegtā Pārvaldes uzdevuma 3 (trīs) gadu īstenošanas plāna un pirmā gada radošās koncepcijas atbilstība konkursa mērķim; detalizēts un pamatots aktivitāšu plānojums Pārvaldes uzdevuma izpildei; </w:t>
            </w:r>
          </w:p>
          <w:p w:rsidRPr="0092206F" w:rsidR="00D644CA" w:rsidRDefault="00D644CA" w14:paraId="38EF4A15"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Pārvaldes uzdevuma īstenošanas kopējā stratēģija un ilgtspēja </w:t>
            </w:r>
          </w:p>
        </w:tc>
        <w:tc>
          <w:tcPr>
            <w:tcW w:w="1559" w:type="dxa"/>
          </w:tcPr>
          <w:p w:rsidRPr="0092206F" w:rsidR="00D644CA" w:rsidRDefault="00D644CA" w14:paraId="4EF9E4C4"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20</w:t>
            </w:r>
          </w:p>
        </w:tc>
        <w:tc>
          <w:tcPr>
            <w:tcW w:w="4104" w:type="dxa"/>
          </w:tcPr>
          <w:p w:rsidRPr="0092206F" w:rsidR="00D644CA" w:rsidRDefault="00D644CA" w14:paraId="63CA0493" w14:textId="29347DA9">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11-20 – plāns un radošā koncepcija </w:t>
            </w:r>
            <w:r w:rsidRPr="0092206F" w:rsidR="000C6C80">
              <w:rPr>
                <w:rFonts w:ascii="Times New Roman" w:hAnsi="Times New Roman" w:cs="Times New Roman"/>
                <w:sz w:val="24"/>
                <w:szCs w:val="24"/>
                <w:u w:val="single"/>
              </w:rPr>
              <w:t xml:space="preserve">izstrādāti </w:t>
            </w:r>
            <w:r w:rsidRPr="0092206F">
              <w:rPr>
                <w:rFonts w:ascii="Times New Roman" w:hAnsi="Times New Roman" w:cs="Times New Roman"/>
                <w:sz w:val="24"/>
                <w:szCs w:val="24"/>
                <w:u w:val="single"/>
              </w:rPr>
              <w:t>detalizēti</w:t>
            </w:r>
            <w:r w:rsidRPr="0092206F">
              <w:rPr>
                <w:rFonts w:ascii="Times New Roman" w:hAnsi="Times New Roman" w:cs="Times New Roman"/>
                <w:sz w:val="24"/>
                <w:szCs w:val="24"/>
              </w:rPr>
              <w:t xml:space="preserve"> un veido stratēģiski pārdomātu darbību; ietver atbilstošu aktivitāšu plānojumu Pārvaldes uzdevuma sekmīgai īstenošanai; detalizēti raksturoti pieejamie resursi un to izmantošanas efektivitāte; aktivitāšu plāns pārliecina par ilgtspēju, sasniedzot konkursa mērķi;</w:t>
            </w:r>
          </w:p>
          <w:p w:rsidRPr="0092206F" w:rsidR="00D644CA" w:rsidRDefault="00D644CA" w14:paraId="581E5F48" w14:textId="5DC5902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1-10 – plāns un radošā koncepcija </w:t>
            </w:r>
            <w:r w:rsidRPr="0092206F">
              <w:rPr>
                <w:rFonts w:ascii="Times New Roman" w:hAnsi="Times New Roman" w:cs="Times New Roman"/>
                <w:sz w:val="24"/>
                <w:szCs w:val="24"/>
                <w:u w:val="single"/>
              </w:rPr>
              <w:t xml:space="preserve">nav </w:t>
            </w:r>
            <w:r w:rsidRPr="0092206F" w:rsidR="0033105E">
              <w:rPr>
                <w:rFonts w:ascii="Times New Roman" w:hAnsi="Times New Roman" w:cs="Times New Roman"/>
                <w:sz w:val="24"/>
                <w:szCs w:val="24"/>
                <w:u w:val="single"/>
              </w:rPr>
              <w:t xml:space="preserve">izstrādāti </w:t>
            </w:r>
            <w:r w:rsidRPr="0092206F">
              <w:rPr>
                <w:rFonts w:ascii="Times New Roman" w:hAnsi="Times New Roman" w:cs="Times New Roman"/>
                <w:sz w:val="24"/>
                <w:szCs w:val="24"/>
                <w:u w:val="single"/>
              </w:rPr>
              <w:t>pietiekami</w:t>
            </w:r>
            <w:r w:rsidRPr="0092206F">
              <w:rPr>
                <w:rFonts w:ascii="Times New Roman" w:hAnsi="Times New Roman" w:cs="Times New Roman"/>
                <w:sz w:val="24"/>
                <w:szCs w:val="24"/>
              </w:rPr>
              <w:t xml:space="preserve"> detalizēti un nedod pilnīgu priekšstatu par tā īstenošanas laiku, apjomu un izmantoto resursu efektivitāti; aktivitāšu plānojums daļēji sekmē Pārvaldes uzdevuma izpildi; plāns nerada pilnīgu pārliecību par vienotu stratēģiju un ilgtspēju, daļēji sasniedzot konkursa mērķi;</w:t>
            </w:r>
          </w:p>
          <w:p w:rsidRPr="0092206F" w:rsidR="00D644CA" w:rsidRDefault="00D644CA" w14:paraId="203A2BDE" w14:textId="3808EF21">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0 – plāns un radošā koncepcija nav detalizēti </w:t>
            </w:r>
            <w:r w:rsidRPr="0092206F" w:rsidR="00DE5A3D">
              <w:rPr>
                <w:rFonts w:ascii="Times New Roman" w:hAnsi="Times New Roman" w:cs="Times New Roman"/>
                <w:sz w:val="24"/>
                <w:szCs w:val="24"/>
              </w:rPr>
              <w:t>izstrādāti</w:t>
            </w:r>
            <w:r w:rsidRPr="0092206F">
              <w:rPr>
                <w:rFonts w:ascii="Times New Roman" w:hAnsi="Times New Roman" w:cs="Times New Roman"/>
                <w:sz w:val="24"/>
                <w:szCs w:val="24"/>
              </w:rPr>
              <w:t xml:space="preserve">, stratēģiski </w:t>
            </w:r>
            <w:r w:rsidRPr="0092206F" w:rsidR="00906C97">
              <w:rPr>
                <w:rFonts w:ascii="Times New Roman" w:hAnsi="Times New Roman" w:cs="Times New Roman"/>
                <w:sz w:val="24"/>
                <w:szCs w:val="24"/>
              </w:rPr>
              <w:t xml:space="preserve">vienoti </w:t>
            </w:r>
            <w:r w:rsidRPr="0092206F">
              <w:rPr>
                <w:rFonts w:ascii="Times New Roman" w:hAnsi="Times New Roman" w:cs="Times New Roman"/>
                <w:sz w:val="24"/>
                <w:szCs w:val="24"/>
              </w:rPr>
              <w:t xml:space="preserve">un </w:t>
            </w:r>
            <w:r w:rsidRPr="0092206F" w:rsidR="00906C97">
              <w:rPr>
                <w:rFonts w:ascii="Times New Roman" w:hAnsi="Times New Roman" w:cs="Times New Roman"/>
                <w:sz w:val="24"/>
                <w:szCs w:val="24"/>
              </w:rPr>
              <w:t>ilgtspējīgi</w:t>
            </w:r>
            <w:r w:rsidRPr="0092206F">
              <w:rPr>
                <w:rFonts w:ascii="Times New Roman" w:hAnsi="Times New Roman" w:cs="Times New Roman"/>
                <w:sz w:val="24"/>
                <w:szCs w:val="24"/>
              </w:rPr>
              <w:t xml:space="preserve">; plānotās aktivitātes nav pietiekami pamatotas un to raksturojums neliecina par izpratni, </w:t>
            </w:r>
            <w:r w:rsidRPr="0092206F" w:rsidR="00D31A60">
              <w:rPr>
                <w:rFonts w:ascii="Times New Roman" w:hAnsi="Times New Roman" w:cs="Times New Roman"/>
                <w:sz w:val="24"/>
                <w:szCs w:val="24"/>
              </w:rPr>
              <w:t xml:space="preserve">kas ļautu </w:t>
            </w:r>
            <w:r w:rsidRPr="0092206F" w:rsidR="00632F80">
              <w:rPr>
                <w:rFonts w:ascii="Times New Roman" w:hAnsi="Times New Roman" w:cs="Times New Roman"/>
                <w:sz w:val="24"/>
                <w:szCs w:val="24"/>
              </w:rPr>
              <w:t>sasniegt</w:t>
            </w:r>
            <w:r w:rsidRPr="0092206F">
              <w:rPr>
                <w:rFonts w:ascii="Times New Roman" w:hAnsi="Times New Roman" w:cs="Times New Roman"/>
                <w:sz w:val="24"/>
                <w:szCs w:val="24"/>
              </w:rPr>
              <w:t xml:space="preserve"> konkursa mērķi</w:t>
            </w:r>
          </w:p>
        </w:tc>
      </w:tr>
      <w:tr w:rsidRPr="0092206F" w:rsidR="00D644CA" w14:paraId="738E5177" w14:textId="77777777">
        <w:tc>
          <w:tcPr>
            <w:tcW w:w="756" w:type="dxa"/>
          </w:tcPr>
          <w:p w:rsidRPr="0092206F" w:rsidR="00D644CA" w:rsidRDefault="00D644CA" w14:paraId="256950FC"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6.4.2.</w:t>
            </w:r>
          </w:p>
        </w:tc>
        <w:tc>
          <w:tcPr>
            <w:tcW w:w="3356" w:type="dxa"/>
          </w:tcPr>
          <w:p w:rsidRPr="0092206F" w:rsidR="00D644CA" w:rsidRDefault="00D644CA" w14:paraId="545493E9"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Kvalitatīvi un kvantitatīvi objektīvi pārbaudāmi plānotie Pārvaldes uzdevuma īstenošanas rezultāti un rādītāji</w:t>
            </w:r>
          </w:p>
        </w:tc>
        <w:tc>
          <w:tcPr>
            <w:tcW w:w="1559" w:type="dxa"/>
          </w:tcPr>
          <w:p w:rsidRPr="0092206F" w:rsidR="00D644CA" w:rsidRDefault="00D644CA" w14:paraId="4BBB2C9B"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10</w:t>
            </w:r>
          </w:p>
        </w:tc>
        <w:tc>
          <w:tcPr>
            <w:tcW w:w="4104" w:type="dxa"/>
          </w:tcPr>
          <w:p w:rsidRPr="0092206F" w:rsidR="00D644CA" w:rsidRDefault="00D644CA" w14:paraId="66AB23C7" w14:textId="49CAA798">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6-10 – Pārvaldes uzdevuma īstenošanas rezultātu un rādītāju sasniegšanas plāns </w:t>
            </w:r>
            <w:r w:rsidRPr="0092206F">
              <w:rPr>
                <w:rFonts w:ascii="Times New Roman" w:hAnsi="Times New Roman" w:cs="Times New Roman"/>
                <w:sz w:val="24"/>
                <w:szCs w:val="24"/>
                <w:u w:val="single"/>
              </w:rPr>
              <w:t>ir pārliecinošs</w:t>
            </w:r>
            <w:r w:rsidRPr="0092206F">
              <w:rPr>
                <w:rFonts w:ascii="Times New Roman" w:hAnsi="Times New Roman" w:cs="Times New Roman"/>
                <w:sz w:val="24"/>
                <w:szCs w:val="24"/>
              </w:rPr>
              <w:t xml:space="preserve"> un pieteikumā ir ietverts detalizēts rezultātu apraksts;</w:t>
            </w:r>
          </w:p>
          <w:p w:rsidRPr="0092206F" w:rsidR="00D644CA" w:rsidRDefault="00D644CA" w14:paraId="4E887198" w14:textId="7E8C4D8E">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1-5 – Pārvaldes uzdevuma īstenošanas rezultātu un rādītāju sasniegšanas plāns </w:t>
            </w:r>
            <w:r w:rsidRPr="0092206F">
              <w:rPr>
                <w:rFonts w:ascii="Times New Roman" w:hAnsi="Times New Roman" w:cs="Times New Roman"/>
                <w:sz w:val="24"/>
                <w:szCs w:val="24"/>
                <w:u w:val="single"/>
              </w:rPr>
              <w:t>ir apmierinošs</w:t>
            </w:r>
            <w:r w:rsidRPr="0092206F">
              <w:rPr>
                <w:rFonts w:ascii="Times New Roman" w:hAnsi="Times New Roman" w:cs="Times New Roman"/>
                <w:sz w:val="24"/>
                <w:szCs w:val="24"/>
              </w:rPr>
              <w:t xml:space="preserve"> un pieteikumā ietverts to apraksts;</w:t>
            </w:r>
          </w:p>
          <w:p w:rsidRPr="0092206F" w:rsidR="00D644CA" w:rsidRDefault="00D644CA" w14:paraId="637AA810" w14:textId="67882A88">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lastRenderedPageBreak/>
              <w:t xml:space="preserve">0 – Pārvaldes uzdevuma īstenošanas rezultātu un rādītāju sasniegšanas plāns </w:t>
            </w:r>
            <w:r w:rsidRPr="0092206F">
              <w:rPr>
                <w:rFonts w:ascii="Times New Roman" w:hAnsi="Times New Roman" w:cs="Times New Roman"/>
                <w:sz w:val="24"/>
                <w:szCs w:val="24"/>
                <w:u w:val="single"/>
              </w:rPr>
              <w:t>nav pilnīgs</w:t>
            </w:r>
            <w:r w:rsidRPr="0092206F">
              <w:rPr>
                <w:rFonts w:ascii="Times New Roman" w:hAnsi="Times New Roman" w:cs="Times New Roman"/>
                <w:sz w:val="24"/>
                <w:szCs w:val="24"/>
              </w:rPr>
              <w:t xml:space="preserve"> un pieteikumā nav ietverts to detalizēts apraksts.</w:t>
            </w:r>
          </w:p>
        </w:tc>
      </w:tr>
      <w:tr w:rsidRPr="0092206F" w:rsidR="00D644CA" w14:paraId="7ED57B8E" w14:textId="77777777">
        <w:tc>
          <w:tcPr>
            <w:tcW w:w="756" w:type="dxa"/>
          </w:tcPr>
          <w:p w:rsidRPr="0092206F" w:rsidR="00D644CA" w:rsidRDefault="00D644CA" w14:paraId="35D83266"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rsidRPr="0092206F" w:rsidR="00D644CA" w:rsidRDefault="00D644CA" w14:paraId="421249BF" w14:textId="77777777">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92206F">
              <w:rPr>
                <w:rFonts w:ascii="Times New Roman" w:hAnsi="Times New Roman" w:cs="Times New Roman"/>
                <w:b/>
                <w:sz w:val="24"/>
                <w:szCs w:val="24"/>
              </w:rPr>
              <w:t>Pretendenta kompetence un spēja veikt Pārvaldes uzdevumu</w:t>
            </w:r>
          </w:p>
        </w:tc>
        <w:tc>
          <w:tcPr>
            <w:tcW w:w="1559" w:type="dxa"/>
          </w:tcPr>
          <w:p w:rsidRPr="0092206F" w:rsidR="00D644CA" w:rsidRDefault="00D644CA" w14:paraId="52A4044B" w14:textId="77777777">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92206F">
              <w:rPr>
                <w:rFonts w:ascii="Times New Roman" w:hAnsi="Times New Roman" w:cs="Times New Roman"/>
                <w:b/>
                <w:sz w:val="24"/>
                <w:szCs w:val="24"/>
              </w:rPr>
              <w:t>40</w:t>
            </w:r>
          </w:p>
        </w:tc>
        <w:tc>
          <w:tcPr>
            <w:tcW w:w="4104" w:type="dxa"/>
          </w:tcPr>
          <w:p w:rsidRPr="0092206F" w:rsidR="00D644CA" w:rsidRDefault="00D644CA" w14:paraId="79459E43"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Pr="0092206F" w:rsidR="00D644CA" w14:paraId="1F75DB0D" w14:textId="77777777">
        <w:tc>
          <w:tcPr>
            <w:tcW w:w="756" w:type="dxa"/>
          </w:tcPr>
          <w:p w:rsidRPr="0092206F" w:rsidR="00D644CA" w:rsidRDefault="00D644CA" w14:paraId="5EF1E34E"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6.4.3.</w:t>
            </w:r>
          </w:p>
        </w:tc>
        <w:tc>
          <w:tcPr>
            <w:tcW w:w="3356" w:type="dxa"/>
          </w:tcPr>
          <w:p w:rsidRPr="0092206F" w:rsidR="00D644CA" w:rsidRDefault="00D644CA" w14:paraId="00AA16C2"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Pretendenta līdzšinējās darbības un tās rezultātu raksturojums</w:t>
            </w:r>
          </w:p>
        </w:tc>
        <w:tc>
          <w:tcPr>
            <w:tcW w:w="1559" w:type="dxa"/>
          </w:tcPr>
          <w:p w:rsidRPr="0092206F" w:rsidR="00D644CA" w:rsidRDefault="00D644CA" w14:paraId="1837C7C7"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15</w:t>
            </w:r>
          </w:p>
        </w:tc>
        <w:tc>
          <w:tcPr>
            <w:tcW w:w="4104" w:type="dxa"/>
          </w:tcPr>
          <w:p w:rsidRPr="0092206F" w:rsidR="00D644CA" w:rsidRDefault="00D644CA" w14:paraId="2EF7D2B8"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10-15 – pretendenta līdzšinējā darbības pieredze ir atbilstoša Pārvaldes uzdevuma īstenošanai; pretendentam ir vairāk nekā 2 (divu) gadu pieredze kino jomā; pretendents pēdējo 3 (trīs) gadu laikā ir piedalījies vismaz 2 (divu) līdzvērtīgu projektu kultūras jomā koordinēšanā un īstenošanā; pretendenta līdzšinējā </w:t>
            </w:r>
            <w:r w:rsidRPr="0092206F">
              <w:rPr>
                <w:rFonts w:ascii="Times New Roman" w:hAnsi="Times New Roman" w:cs="Times New Roman"/>
                <w:sz w:val="24"/>
                <w:szCs w:val="24"/>
                <w:u w:val="single"/>
              </w:rPr>
              <w:t>darbība bijusi intensīva un regulāra</w:t>
            </w:r>
            <w:r w:rsidRPr="0092206F">
              <w:rPr>
                <w:rFonts w:ascii="Times New Roman" w:hAnsi="Times New Roman" w:cs="Times New Roman"/>
                <w:sz w:val="24"/>
                <w:szCs w:val="24"/>
              </w:rPr>
              <w:t>;</w:t>
            </w:r>
          </w:p>
          <w:p w:rsidRPr="0092206F" w:rsidR="00D644CA" w:rsidRDefault="00D644CA" w14:paraId="745BAF60"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1-9 – pretendenta līdzšinējā darbības pieredze atbilst Pārvaldes uzdevuma īstenošanai; pretendentam ir vismaz 2 (divu) gadu pieredze kino jomā; pretendents pēdējo 3 (trīs) gadu laikā ir piedalījies vismaz 2 (divu) līdzvērtīgu projektu kultūras jomā koordinēšanā un īstenošanā; pretendenta līdzšinējā </w:t>
            </w:r>
            <w:r w:rsidRPr="0092206F">
              <w:rPr>
                <w:rFonts w:ascii="Times New Roman" w:hAnsi="Times New Roman" w:cs="Times New Roman"/>
                <w:sz w:val="24"/>
                <w:szCs w:val="24"/>
                <w:u w:val="single"/>
              </w:rPr>
              <w:t>darbība bijusi mēreni regulāra</w:t>
            </w:r>
            <w:r w:rsidRPr="0092206F">
              <w:rPr>
                <w:rFonts w:ascii="Times New Roman" w:hAnsi="Times New Roman" w:cs="Times New Roman"/>
                <w:sz w:val="24"/>
                <w:szCs w:val="24"/>
              </w:rPr>
              <w:t>;</w:t>
            </w:r>
          </w:p>
          <w:p w:rsidRPr="0092206F" w:rsidR="00D644CA" w:rsidRDefault="00D644CA" w14:paraId="7C63E5DA"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0 – pretendentam </w:t>
            </w:r>
            <w:r w:rsidRPr="0092206F">
              <w:rPr>
                <w:rFonts w:ascii="Times New Roman" w:hAnsi="Times New Roman" w:cs="Times New Roman"/>
                <w:sz w:val="24"/>
                <w:szCs w:val="24"/>
                <w:u w:val="single"/>
              </w:rPr>
              <w:t>nav atbilstošas</w:t>
            </w:r>
            <w:r w:rsidRPr="0092206F">
              <w:rPr>
                <w:rFonts w:ascii="Times New Roman" w:hAnsi="Times New Roman" w:cs="Times New Roman"/>
                <w:sz w:val="24"/>
                <w:szCs w:val="24"/>
              </w:rPr>
              <w:t xml:space="preserve"> pieredzes, lai nodrošinātu Pārvaldes uzdevuma īstenošanu; pretendenta līdzšinējā darbība bijusi neregulāra </w:t>
            </w:r>
          </w:p>
        </w:tc>
      </w:tr>
      <w:tr w:rsidRPr="0092206F" w:rsidR="00D644CA" w14:paraId="0A995351" w14:textId="77777777">
        <w:tc>
          <w:tcPr>
            <w:tcW w:w="756" w:type="dxa"/>
          </w:tcPr>
          <w:p w:rsidRPr="0092206F" w:rsidR="00D644CA" w:rsidRDefault="00D644CA" w14:paraId="07614922"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6.4.4.</w:t>
            </w:r>
          </w:p>
        </w:tc>
        <w:tc>
          <w:tcPr>
            <w:tcW w:w="3356" w:type="dxa"/>
          </w:tcPr>
          <w:p w:rsidRPr="0092206F" w:rsidR="00D644CA" w:rsidRDefault="00D644CA" w14:paraId="3A3F54CD"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Pārvaldes uzdevuma īstenošanā un administrēšanā (tostarp grāmatvedības nodrošināšanā) iesaistītā personāla profesionālā kvalifikācija, pieredze un kompetence</w:t>
            </w:r>
          </w:p>
        </w:tc>
        <w:tc>
          <w:tcPr>
            <w:tcW w:w="1559" w:type="dxa"/>
          </w:tcPr>
          <w:p w:rsidRPr="0092206F" w:rsidR="00D644CA" w:rsidRDefault="00D644CA" w14:paraId="2AA4FFD6"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15</w:t>
            </w:r>
          </w:p>
        </w:tc>
        <w:tc>
          <w:tcPr>
            <w:tcW w:w="4104" w:type="dxa"/>
          </w:tcPr>
          <w:p w:rsidRPr="0092206F" w:rsidR="00D644CA" w:rsidRDefault="00D644CA" w14:paraId="16F77389"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10-15 – Pārvaldes uzdevuma īstenošanā un administrēšanā iesaistītā personāla profesionālā kvalifikācija, pieredze un kompetence </w:t>
            </w:r>
            <w:r w:rsidRPr="0092206F">
              <w:rPr>
                <w:rFonts w:ascii="Times New Roman" w:hAnsi="Times New Roman" w:cs="Times New Roman"/>
                <w:sz w:val="24"/>
                <w:szCs w:val="24"/>
                <w:u w:val="single"/>
              </w:rPr>
              <w:t>apliecina</w:t>
            </w:r>
            <w:r w:rsidRPr="0092206F">
              <w:rPr>
                <w:rFonts w:ascii="Times New Roman" w:hAnsi="Times New Roman" w:cs="Times New Roman"/>
                <w:sz w:val="24"/>
                <w:szCs w:val="24"/>
              </w:rPr>
              <w:t xml:space="preserve"> spēju sekmīgi veikt Pārvaldes uzdevumu, tā īstenošanā iesaistītajam personālam ir atbilstoša izglītība un ilgstoša pieredze ar Pārvaldes uzdevuma īstenošanu saistīto pienākumu veikšanā;</w:t>
            </w:r>
          </w:p>
          <w:p w:rsidRPr="0092206F" w:rsidR="00D644CA" w:rsidRDefault="00D644CA" w14:paraId="2E180A7D"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1-9 – Pārvaldes uzdevuma īstenošanā un administrēšanā iesaistītā personāla profesionālā kvalifikācija, pieredze un </w:t>
            </w:r>
            <w:r w:rsidRPr="0092206F">
              <w:rPr>
                <w:rFonts w:ascii="Times New Roman" w:hAnsi="Times New Roman" w:cs="Times New Roman"/>
                <w:sz w:val="24"/>
                <w:szCs w:val="24"/>
              </w:rPr>
              <w:lastRenderedPageBreak/>
              <w:t xml:space="preserve">kompetence </w:t>
            </w:r>
            <w:r w:rsidRPr="0092206F">
              <w:rPr>
                <w:rFonts w:ascii="Times New Roman" w:hAnsi="Times New Roman" w:cs="Times New Roman"/>
                <w:sz w:val="24"/>
                <w:szCs w:val="24"/>
                <w:u w:val="single"/>
              </w:rPr>
              <w:t>daļēji apliecina</w:t>
            </w:r>
            <w:r w:rsidRPr="0092206F">
              <w:rPr>
                <w:rFonts w:ascii="Times New Roman" w:hAnsi="Times New Roman" w:cs="Times New Roman"/>
                <w:sz w:val="24"/>
                <w:szCs w:val="24"/>
              </w:rPr>
              <w:t xml:space="preserve"> spēju sekmīgi veikt Pārvaldes uzdevumu, tā īstenošanā iesaistītajam personālam ir daļēji atbilstoša izglītība un ilgstoša pieredze ar Pārvaldes uzdevuma īstenošanu saistīto pienākumu veikšanā;</w:t>
            </w:r>
          </w:p>
          <w:p w:rsidRPr="0092206F" w:rsidR="00D644CA" w:rsidRDefault="00D644CA" w14:paraId="6B572E55"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0 – Pārvaldes uzdevuma īstenošanā un administrēšanā iesaistītajam personālam </w:t>
            </w:r>
            <w:r w:rsidRPr="0092206F">
              <w:rPr>
                <w:rFonts w:ascii="Times New Roman" w:hAnsi="Times New Roman" w:cs="Times New Roman"/>
                <w:sz w:val="24"/>
                <w:szCs w:val="24"/>
                <w:u w:val="single"/>
              </w:rPr>
              <w:t>nav atbilstošas</w:t>
            </w:r>
            <w:r w:rsidRPr="0092206F">
              <w:rPr>
                <w:rFonts w:ascii="Times New Roman" w:hAnsi="Times New Roman" w:cs="Times New Roman"/>
                <w:sz w:val="24"/>
                <w:szCs w:val="24"/>
              </w:rPr>
              <w:t xml:space="preserve"> profesionālās kvalifikācijas, pieredzes un kompetences.</w:t>
            </w:r>
          </w:p>
        </w:tc>
      </w:tr>
      <w:tr w:rsidRPr="0092206F" w:rsidR="00D644CA" w14:paraId="23AB51C3" w14:textId="77777777">
        <w:tc>
          <w:tcPr>
            <w:tcW w:w="756" w:type="dxa"/>
          </w:tcPr>
          <w:p w:rsidRPr="0092206F" w:rsidR="00D644CA" w:rsidRDefault="00D644CA" w14:paraId="371DF536"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lastRenderedPageBreak/>
              <w:t xml:space="preserve">6.4.5. </w:t>
            </w:r>
          </w:p>
        </w:tc>
        <w:tc>
          <w:tcPr>
            <w:tcW w:w="3356" w:type="dxa"/>
          </w:tcPr>
          <w:p w:rsidRPr="0092206F" w:rsidR="00D644CA" w:rsidRDefault="00D644CA" w14:paraId="1354E798"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Pretendenta resursu kapacitāte</w:t>
            </w:r>
          </w:p>
        </w:tc>
        <w:tc>
          <w:tcPr>
            <w:tcW w:w="1559" w:type="dxa"/>
          </w:tcPr>
          <w:p w:rsidRPr="0092206F" w:rsidR="00D644CA" w:rsidRDefault="00D644CA" w14:paraId="3B4576EE"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10</w:t>
            </w:r>
          </w:p>
        </w:tc>
        <w:tc>
          <w:tcPr>
            <w:tcW w:w="4104" w:type="dxa"/>
          </w:tcPr>
          <w:p w:rsidRPr="0092206F" w:rsidR="00D644CA" w:rsidRDefault="00D644CA" w14:paraId="72F05197"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6-10 – pretendenta resursu kapacitāte ir </w:t>
            </w:r>
            <w:r w:rsidRPr="0092206F">
              <w:rPr>
                <w:rFonts w:ascii="Times New Roman" w:hAnsi="Times New Roman" w:cs="Times New Roman"/>
                <w:sz w:val="24"/>
                <w:szCs w:val="24"/>
                <w:u w:val="single"/>
              </w:rPr>
              <w:t>pietiekama</w:t>
            </w:r>
            <w:r w:rsidRPr="0092206F">
              <w:rPr>
                <w:rFonts w:ascii="Times New Roman" w:hAnsi="Times New Roman" w:cs="Times New Roman"/>
                <w:sz w:val="24"/>
                <w:szCs w:val="24"/>
              </w:rPr>
              <w:t>;</w:t>
            </w:r>
          </w:p>
          <w:p w:rsidRPr="0092206F" w:rsidR="00D644CA" w:rsidRDefault="00D644CA" w14:paraId="0876F27D"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1-5 – pretendenta resursu kapacitāte ir </w:t>
            </w:r>
            <w:r w:rsidRPr="0092206F">
              <w:rPr>
                <w:rFonts w:ascii="Times New Roman" w:hAnsi="Times New Roman" w:cs="Times New Roman"/>
                <w:sz w:val="24"/>
                <w:szCs w:val="24"/>
                <w:u w:val="single"/>
              </w:rPr>
              <w:t>apmierinoša</w:t>
            </w:r>
            <w:r w:rsidRPr="0092206F">
              <w:rPr>
                <w:rFonts w:ascii="Times New Roman" w:hAnsi="Times New Roman" w:cs="Times New Roman"/>
                <w:sz w:val="24"/>
                <w:szCs w:val="24"/>
              </w:rPr>
              <w:t>;</w:t>
            </w:r>
          </w:p>
          <w:p w:rsidRPr="0092206F" w:rsidR="00D644CA" w:rsidRDefault="00D644CA" w14:paraId="564156C9"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0 – pretendenta resursu kapacitāte ir </w:t>
            </w:r>
            <w:r w:rsidRPr="0092206F">
              <w:rPr>
                <w:rFonts w:ascii="Times New Roman" w:hAnsi="Times New Roman" w:cs="Times New Roman"/>
                <w:sz w:val="24"/>
                <w:szCs w:val="24"/>
                <w:u w:val="single"/>
              </w:rPr>
              <w:t>nepietiekama</w:t>
            </w:r>
            <w:r w:rsidRPr="0092206F">
              <w:rPr>
                <w:rFonts w:ascii="Times New Roman" w:hAnsi="Times New Roman" w:cs="Times New Roman"/>
                <w:sz w:val="24"/>
                <w:szCs w:val="24"/>
              </w:rPr>
              <w:t>, vāja</w:t>
            </w:r>
          </w:p>
        </w:tc>
      </w:tr>
      <w:tr w:rsidRPr="0092206F" w:rsidR="00D644CA" w14:paraId="4C17223D" w14:textId="77777777">
        <w:tc>
          <w:tcPr>
            <w:tcW w:w="756" w:type="dxa"/>
          </w:tcPr>
          <w:p w:rsidRPr="0092206F" w:rsidR="00D644CA" w:rsidRDefault="00D644CA" w14:paraId="7E6C592A"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rsidRPr="0092206F" w:rsidR="00D644CA" w:rsidRDefault="00D644CA" w14:paraId="1DA58A5C" w14:textId="77777777">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92206F">
              <w:rPr>
                <w:rFonts w:ascii="Times New Roman" w:hAnsi="Times New Roman" w:cs="Times New Roman"/>
                <w:b/>
                <w:sz w:val="24"/>
                <w:szCs w:val="24"/>
              </w:rPr>
              <w:t>Cena</w:t>
            </w:r>
          </w:p>
        </w:tc>
        <w:tc>
          <w:tcPr>
            <w:tcW w:w="1559" w:type="dxa"/>
          </w:tcPr>
          <w:p w:rsidRPr="0092206F" w:rsidR="00D644CA" w:rsidRDefault="00D644CA" w14:paraId="72B9A6B0" w14:textId="77777777">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92206F">
              <w:rPr>
                <w:rFonts w:ascii="Times New Roman" w:hAnsi="Times New Roman" w:cs="Times New Roman"/>
                <w:b/>
                <w:sz w:val="24"/>
                <w:szCs w:val="24"/>
              </w:rPr>
              <w:t>10</w:t>
            </w:r>
          </w:p>
        </w:tc>
        <w:tc>
          <w:tcPr>
            <w:tcW w:w="4104" w:type="dxa"/>
          </w:tcPr>
          <w:p w:rsidRPr="0092206F" w:rsidR="00D644CA" w:rsidRDefault="00D644CA" w14:paraId="573CA1C7"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Pr="0092206F" w:rsidR="00D644CA" w14:paraId="46E5E645" w14:textId="77777777">
        <w:tc>
          <w:tcPr>
            <w:tcW w:w="756" w:type="dxa"/>
          </w:tcPr>
          <w:p w:rsidRPr="0092206F" w:rsidR="00D644CA" w:rsidRDefault="00D644CA" w14:paraId="2E895AEC"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6.4.6.</w:t>
            </w:r>
          </w:p>
        </w:tc>
        <w:tc>
          <w:tcPr>
            <w:tcW w:w="3356" w:type="dxa"/>
          </w:tcPr>
          <w:p w:rsidRPr="0092206F" w:rsidR="00D644CA" w:rsidRDefault="00D644CA" w14:paraId="6671E4A0"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Līdzdarbības līguma finansējums Pārvaldes uzdevuma veikšanai, tostarp plānoto ar Pārvaldes uzdevuma īstenošanu saistīto administratīvo izmaksu atbilstība nolikuma 1.5.punktā noteiktajām prasībām</w:t>
            </w:r>
          </w:p>
        </w:tc>
        <w:tc>
          <w:tcPr>
            <w:tcW w:w="1559" w:type="dxa"/>
          </w:tcPr>
          <w:p w:rsidRPr="0092206F" w:rsidR="00D644CA" w:rsidRDefault="00D644CA" w14:paraId="3A5CC69C"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10</w:t>
            </w:r>
          </w:p>
        </w:tc>
        <w:tc>
          <w:tcPr>
            <w:tcW w:w="4104" w:type="dxa"/>
          </w:tcPr>
          <w:p w:rsidRPr="0092206F" w:rsidR="00D644CA" w:rsidRDefault="00D644CA" w14:paraId="143C2B83"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6-10 – Pārvaldes uzdevuma īstenošanai plānotās izmaksas </w:t>
            </w:r>
            <w:r w:rsidRPr="0092206F">
              <w:rPr>
                <w:rFonts w:ascii="Times New Roman" w:hAnsi="Times New Roman" w:cs="Times New Roman"/>
                <w:sz w:val="24"/>
                <w:szCs w:val="24"/>
                <w:u w:val="single"/>
              </w:rPr>
              <w:t xml:space="preserve">atbilst </w:t>
            </w:r>
            <w:r w:rsidRPr="0092206F">
              <w:rPr>
                <w:rFonts w:ascii="Times New Roman" w:hAnsi="Times New Roman" w:cs="Times New Roman"/>
                <w:sz w:val="24"/>
                <w:szCs w:val="24"/>
              </w:rPr>
              <w:t>valsts budžeta iespējām, veicamā Pārvaldes uzdevuma ietvaros plānotajām aktivitātēm un nolikuma 1.5.punktā minētajām prasībām;</w:t>
            </w:r>
          </w:p>
          <w:p w:rsidRPr="0092206F" w:rsidR="00D644CA" w:rsidRDefault="00D644CA" w14:paraId="635DF616"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1-5 – Pārvaldes uzdevuma īstenošanai plānotās izmaksas atbilst valsts budžeta iespējām, </w:t>
            </w:r>
            <w:r w:rsidRPr="0092206F">
              <w:rPr>
                <w:rFonts w:ascii="Times New Roman" w:hAnsi="Times New Roman" w:cs="Times New Roman"/>
                <w:sz w:val="24"/>
                <w:szCs w:val="24"/>
                <w:u w:val="single"/>
              </w:rPr>
              <w:t>daļēji atbilst</w:t>
            </w:r>
            <w:r w:rsidRPr="0092206F">
              <w:rPr>
                <w:rFonts w:ascii="Times New Roman" w:hAnsi="Times New Roman" w:cs="Times New Roman"/>
                <w:sz w:val="24"/>
                <w:szCs w:val="24"/>
              </w:rPr>
              <w:t xml:space="preserve"> veicamā Pārvaldes uzdevuma ietvaros plānotajām aktivitātēm un atbilst nolikuma 1.5.punktā minētajām prasībām;</w:t>
            </w:r>
          </w:p>
          <w:p w:rsidRPr="0092206F" w:rsidR="00D644CA" w:rsidRDefault="00D644CA" w14:paraId="26B69E5C" w14:textId="77777777">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0 – Pārvaldes uzdevuma īstenošanai plānotās izmaksas </w:t>
            </w:r>
            <w:r w:rsidRPr="0092206F">
              <w:rPr>
                <w:rFonts w:ascii="Times New Roman" w:hAnsi="Times New Roman" w:cs="Times New Roman"/>
                <w:sz w:val="24"/>
                <w:szCs w:val="24"/>
                <w:u w:val="single"/>
              </w:rPr>
              <w:t>nav atbilstošas</w:t>
            </w:r>
            <w:r w:rsidRPr="0092206F">
              <w:rPr>
                <w:rFonts w:ascii="Times New Roman" w:hAnsi="Times New Roman" w:cs="Times New Roman"/>
                <w:sz w:val="24"/>
                <w:szCs w:val="24"/>
              </w:rPr>
              <w:t xml:space="preserve"> valsts budžeta iespējām, neatbilst Pārvaldes uzdevuma ietvaros plānoto aktivitāšu īstenošanai un/vai nolikuma 1.5.punktā minētajām prasībām. </w:t>
            </w:r>
          </w:p>
        </w:tc>
      </w:tr>
    </w:tbl>
    <w:p w:rsidRPr="0092206F" w:rsidR="00D644CA" w:rsidP="00D644CA" w:rsidRDefault="00D644CA" w14:paraId="7CBFBD67" w14:textId="77777777">
      <w:pPr>
        <w:pStyle w:val="Sarakstarindkopa"/>
        <w:tabs>
          <w:tab w:val="left" w:pos="284"/>
          <w:tab w:val="left" w:pos="567"/>
        </w:tabs>
        <w:spacing w:before="120" w:after="0" w:line="276" w:lineRule="auto"/>
        <w:ind w:left="142"/>
        <w:contextualSpacing w:val="0"/>
        <w:jc w:val="both"/>
        <w:rPr>
          <w:rFonts w:ascii="Times New Roman" w:hAnsi="Times New Roman" w:cs="Times New Roman"/>
          <w:sz w:val="24"/>
          <w:szCs w:val="24"/>
        </w:rPr>
      </w:pPr>
    </w:p>
    <w:p w:rsidRPr="0092206F" w:rsidR="00D644CA" w:rsidP="00D644CA" w:rsidRDefault="00D644CA" w14:paraId="62D21E8A"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 xml:space="preserve">Veicot pretendentu pieteikumu novērtējumu saskaņā ar šā nolikuma 6.4.punktā noteiktajiem vērtēšanas kritērijiem, katrs konkursa komisijas loceklis aizpilda un paraksta pieteikumu individuālās vērtēšanas tabulu. Konkursu komisijas locekļu sagatavotās un parakstītās vērtēšanas tabulas tiek apkopotas vienā kopējā tabulā. </w:t>
      </w:r>
    </w:p>
    <w:p w:rsidRPr="0092206F" w:rsidR="00D644CA" w:rsidP="00D644CA" w:rsidRDefault="00D644CA" w14:paraId="31EA735E"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lastRenderedPageBreak/>
        <w:t>Pretendentu pieteikumus sarindo dilstošā secībā atbilstoši kopējam iegūtajam punktu skaitam, kuru aprēķina, saskaitot visu konkursa komisijas locekļu individuālos vērtējumus par katru pieteikumu un iegūto summu izdalot ar konkursa komisijas locekļu skaitu.</w:t>
      </w:r>
    </w:p>
    <w:p w:rsidRPr="0092206F" w:rsidR="00D644CA" w:rsidP="00D644CA" w:rsidRDefault="00D644CA" w14:paraId="0A58B1D2"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Par konkursa uzvarētāju tiek atzīts pretendents, kura pieteikums tiek novērtēts ar augstāko punktu skaitu un sasniedzis vismaz 65 punktus konkursa komisijas vidējā vērtējumā.</w:t>
      </w:r>
    </w:p>
    <w:p w:rsidRPr="0092206F" w:rsidR="00D644CA" w:rsidP="00D644CA" w:rsidRDefault="00D644CA" w14:paraId="07AA8282" w14:textId="77777777">
      <w:pPr>
        <w:pStyle w:val="Sarakstarindkopa"/>
        <w:numPr>
          <w:ilvl w:val="0"/>
          <w:numId w:val="1"/>
        </w:numPr>
        <w:tabs>
          <w:tab w:val="left" w:pos="284"/>
          <w:tab w:val="left" w:pos="567"/>
        </w:tabs>
        <w:spacing w:before="120" w:after="0" w:line="276" w:lineRule="auto"/>
        <w:contextualSpacing w:val="0"/>
        <w:jc w:val="center"/>
        <w:rPr>
          <w:rFonts w:ascii="Times New Roman" w:hAnsi="Times New Roman" w:cs="Times New Roman"/>
          <w:b/>
          <w:sz w:val="24"/>
          <w:szCs w:val="24"/>
        </w:rPr>
      </w:pPr>
      <w:r w:rsidRPr="0092206F">
        <w:rPr>
          <w:rFonts w:ascii="Times New Roman" w:hAnsi="Times New Roman" w:cs="Times New Roman"/>
          <w:b/>
          <w:sz w:val="24"/>
          <w:szCs w:val="24"/>
        </w:rPr>
        <w:t>Pretendenta tiesības un pienākumi</w:t>
      </w:r>
    </w:p>
    <w:p w:rsidRPr="0092206F" w:rsidR="00D644CA" w:rsidP="00D644CA" w:rsidRDefault="00D644CA" w14:paraId="335D7810"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Pretendents, iesniedzot pieteikumu, piekrīt visiem šā konkursa nolikuma noteikumiem un ir atbildīgs par norādīto ziņu patiesumu.</w:t>
      </w:r>
    </w:p>
    <w:p w:rsidRPr="0092206F" w:rsidR="00D644CA" w:rsidP="00D644CA" w:rsidRDefault="00D644CA" w14:paraId="23D3D88D" w14:textId="77777777">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Pretendenta iesniegtais piedāvājums ir saistošs līdz līdzdarbības līguma noslēgšanai, bet ne mazāk kā 60 kalendārās dienas, skaitot no noteiktās pieteikumu iesniegšanas termiņa pēdējās dienas.</w:t>
      </w:r>
    </w:p>
    <w:p w:rsidRPr="0092206F" w:rsidR="00D644CA" w:rsidP="00D644CA" w:rsidRDefault="00D644CA" w14:paraId="112771CB" w14:textId="77777777">
      <w:pPr>
        <w:pStyle w:val="Sarakstarindkopa"/>
        <w:numPr>
          <w:ilvl w:val="0"/>
          <w:numId w:val="1"/>
        </w:numPr>
        <w:tabs>
          <w:tab w:val="left" w:pos="284"/>
          <w:tab w:val="left" w:pos="567"/>
        </w:tabs>
        <w:spacing w:before="120" w:after="0" w:line="276" w:lineRule="auto"/>
        <w:contextualSpacing w:val="0"/>
        <w:jc w:val="center"/>
        <w:rPr>
          <w:rFonts w:ascii="Times New Roman" w:hAnsi="Times New Roman" w:cs="Times New Roman"/>
          <w:b/>
          <w:sz w:val="24"/>
          <w:szCs w:val="24"/>
        </w:rPr>
      </w:pPr>
      <w:r w:rsidRPr="0092206F">
        <w:rPr>
          <w:rFonts w:ascii="Times New Roman" w:hAnsi="Times New Roman" w:cs="Times New Roman"/>
          <w:b/>
          <w:sz w:val="24"/>
          <w:szCs w:val="24"/>
        </w:rPr>
        <w:t>Līdzdarbības līguma noslēgšanas kārtība:</w:t>
      </w:r>
    </w:p>
    <w:p w:rsidRPr="0092206F" w:rsidR="00D644CA" w:rsidP="00D644CA" w:rsidRDefault="00D644CA" w14:paraId="314520AF" w14:textId="7777777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Līdzdarbības līguma projekts ir pievienots konkursa nolikumam (šā nolikuma 2.pielikums) un ir šī nolikuma neatņemama sastāvdaļa.</w:t>
      </w:r>
    </w:p>
    <w:p w:rsidRPr="0092206F" w:rsidR="00D644CA" w:rsidP="00D644CA" w:rsidRDefault="00D644CA" w14:paraId="4403AC4C" w14:textId="7777777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Līdzdarbības līguma projektu rakstveidā sagatavo Nacionālais kino centrs un iesniedz to konkursa uzvarētājam. Līdzdarbības līguma saskaņošanas ietvaros ir iespējami līdzdarbības līguma projekta precizējumi.</w:t>
      </w:r>
    </w:p>
    <w:p w:rsidRPr="0092206F" w:rsidR="00D644CA" w:rsidP="00D644CA" w:rsidRDefault="00D644CA" w14:paraId="5BF5A777" w14:textId="7777777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Līdzdarbības līguma saskaņošanas ietvaros ir iespējami abpusēji labojumi un precizējumi pievienotajā līdzdarbības līguma projektā.</w:t>
      </w:r>
    </w:p>
    <w:p w:rsidRPr="0092206F" w:rsidR="00D644CA" w:rsidP="00D644CA" w:rsidRDefault="00D644CA" w14:paraId="7A26617C" w14:textId="7777777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sidRPr="0092206F">
        <w:rPr>
          <w:rFonts w:ascii="Times New Roman" w:hAnsi="Times New Roman" w:cs="Times New Roman"/>
          <w:sz w:val="24"/>
          <w:szCs w:val="24"/>
        </w:rPr>
        <w:t>Nacionālais kino centrs patur tiesības neslēgt līdzdarbības līgumu ar pretendentu, kurš atzīts par konkursa uzvarētāju, vai izmainīt līguma termiņus, ja izmaiņas plānoto darbu izpildē vai to pārtraukšana ir saistītas ar plānotā finansējuma izmaiņām vai pārtraukšanu.</w:t>
      </w:r>
    </w:p>
    <w:p w:rsidRPr="00F72A04" w:rsidR="00D644CA" w:rsidP="00D644CA" w:rsidRDefault="00D644CA" w14:paraId="2D76C969" w14:textId="77777777">
      <w:pPr>
        <w:pStyle w:val="Sarakstarindkopa"/>
        <w:tabs>
          <w:tab w:val="left" w:pos="567"/>
        </w:tabs>
        <w:spacing w:before="120" w:after="0" w:line="276" w:lineRule="auto"/>
        <w:ind w:left="360"/>
        <w:contextualSpacing w:val="0"/>
        <w:rPr>
          <w:rFonts w:ascii="Times New Roman" w:hAnsi="Times New Roman" w:cs="Times New Roman"/>
          <w:sz w:val="24"/>
          <w:szCs w:val="24"/>
        </w:rPr>
      </w:pPr>
    </w:p>
    <w:p w:rsidR="00D644CA" w:rsidP="00D644CA" w:rsidRDefault="00D644CA" w14:paraId="41198242" w14:textId="77777777">
      <w:pPr>
        <w:tabs>
          <w:tab w:val="left" w:pos="567"/>
        </w:tabs>
        <w:spacing w:before="120" w:after="0" w:line="276" w:lineRule="auto"/>
        <w:jc w:val="both"/>
        <w:rPr>
          <w:rFonts w:ascii="Times New Roman" w:hAnsi="Times New Roman" w:cs="Times New Roman"/>
          <w:sz w:val="24"/>
          <w:szCs w:val="24"/>
        </w:rPr>
      </w:pPr>
    </w:p>
    <w:p w:rsidRPr="00D644CA" w:rsidR="00655D45" w:rsidP="00D644CA" w:rsidRDefault="00655D45" w14:paraId="6C392ACD" w14:textId="77777777"/>
    <w:sectPr w:rsidRPr="00D644CA" w:rsidR="00655D45" w:rsidSect="0055360F">
      <w:footerReference w:type="default" r:id="rId15"/>
      <w:pgSz w:w="11906" w:h="16838" w:orient="portrait"/>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35E" w:rsidP="0027565B" w:rsidRDefault="00F2035E" w14:paraId="4DC94E90" w14:textId="77777777">
      <w:pPr>
        <w:spacing w:after="0" w:line="240" w:lineRule="auto"/>
      </w:pPr>
      <w:r>
        <w:separator/>
      </w:r>
    </w:p>
  </w:endnote>
  <w:endnote w:type="continuationSeparator" w:id="0">
    <w:p w:rsidR="00F2035E" w:rsidP="0027565B" w:rsidRDefault="00F2035E" w14:paraId="74CC72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230789"/>
      <w:docPartObj>
        <w:docPartGallery w:val="Page Numbers (Bottom of Page)"/>
        <w:docPartUnique/>
      </w:docPartObj>
    </w:sdtPr>
    <w:sdtContent>
      <w:p w:rsidR="0027565B" w:rsidRDefault="0027565B" w14:paraId="0A227D39" w14:textId="2EC3AD1D">
        <w:pPr>
          <w:pStyle w:val="Kjene"/>
          <w:jc w:val="right"/>
        </w:pPr>
        <w:r>
          <w:fldChar w:fldCharType="begin"/>
        </w:r>
        <w:r>
          <w:instrText>PAGE   \* MERGEFORMAT</w:instrText>
        </w:r>
        <w:r>
          <w:fldChar w:fldCharType="separate"/>
        </w:r>
        <w:r w:rsidR="00A72CF0">
          <w:rPr>
            <w:noProof/>
          </w:rPr>
          <w:t>8</w:t>
        </w:r>
        <w:r>
          <w:fldChar w:fldCharType="end"/>
        </w:r>
      </w:p>
    </w:sdtContent>
  </w:sdt>
  <w:p w:rsidR="0027565B" w:rsidRDefault="0027565B" w14:paraId="682A9785"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35E" w:rsidP="0027565B" w:rsidRDefault="00F2035E" w14:paraId="5F7F9666" w14:textId="77777777">
      <w:pPr>
        <w:spacing w:after="0" w:line="240" w:lineRule="auto"/>
      </w:pPr>
      <w:r>
        <w:separator/>
      </w:r>
    </w:p>
  </w:footnote>
  <w:footnote w:type="continuationSeparator" w:id="0">
    <w:p w:rsidR="00F2035E" w:rsidP="0027565B" w:rsidRDefault="00F2035E" w14:paraId="38BA3EBA" w14:textId="77777777">
      <w:pPr>
        <w:spacing w:after="0" w:line="240" w:lineRule="auto"/>
      </w:pPr>
      <w:r>
        <w:continuationSeparator/>
      </w:r>
    </w:p>
  </w:footnote>
  <w:footnote w:id="1">
    <w:p w:rsidRPr="00C26411" w:rsidR="00D644CA" w:rsidP="00D644CA" w:rsidRDefault="00D644CA" w14:paraId="419AC8D1" w14:textId="77777777">
      <w:pPr>
        <w:pStyle w:val="Vresteksts"/>
        <w:rPr>
          <w:lang w:val="cs-CZ"/>
        </w:rPr>
      </w:pPr>
      <w:r>
        <w:rPr>
          <w:rStyle w:val="Vresatsauce"/>
        </w:rPr>
        <w:footnoteRef/>
      </w:r>
      <w:r w:rsidRPr="00C26411">
        <w:rPr>
          <w:lang w:val="cs-CZ"/>
        </w:rPr>
        <w:t xml:space="preserve"> Informācijai par e-adresi skat.  </w:t>
      </w:r>
      <w:hyperlink w:history="1" r:id="rId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227BD"/>
    <w:multiLevelType w:val="hybridMultilevel"/>
    <w:tmpl w:val="8CF07002"/>
    <w:lvl w:ilvl="0" w:tplc="EF94BD02">
      <w:start w:val="1"/>
      <w:numFmt w:val="bullet"/>
      <w:lvlText w:val="-"/>
      <w:lvlJc w:val="left"/>
      <w:pPr>
        <w:ind w:left="720" w:hanging="360"/>
      </w:pPr>
      <w:rPr>
        <w:rFonts w:hint="default" w:ascii="Calibri" w:hAnsi="Calibri" w:eastAsiaTheme="minorHAnsi" w:cstheme="minorBidi"/>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24DE22FC"/>
    <w:multiLevelType w:val="multilevel"/>
    <w:tmpl w:val="ABF08B04"/>
    <w:lvl w:ilvl="0">
      <w:start w:val="12"/>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149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8462598">
    <w:abstractNumId w:val="2"/>
  </w:num>
  <w:num w:numId="2" w16cid:durableId="1798526733">
    <w:abstractNumId w:val="1"/>
  </w:num>
  <w:num w:numId="3" w16cid:durableId="81186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60F"/>
    <w:rsid w:val="00002865"/>
    <w:rsid w:val="000037C9"/>
    <w:rsid w:val="00003C03"/>
    <w:rsid w:val="000139E9"/>
    <w:rsid w:val="000203FE"/>
    <w:rsid w:val="00024086"/>
    <w:rsid w:val="000335C8"/>
    <w:rsid w:val="0003421E"/>
    <w:rsid w:val="00036D2B"/>
    <w:rsid w:val="00050788"/>
    <w:rsid w:val="00056F21"/>
    <w:rsid w:val="00080343"/>
    <w:rsid w:val="000A187F"/>
    <w:rsid w:val="000B52F2"/>
    <w:rsid w:val="000C6C80"/>
    <w:rsid w:val="000D2688"/>
    <w:rsid w:val="000E5E5A"/>
    <w:rsid w:val="000E628F"/>
    <w:rsid w:val="000F69E5"/>
    <w:rsid w:val="000F6DFF"/>
    <w:rsid w:val="00127980"/>
    <w:rsid w:val="00145EDF"/>
    <w:rsid w:val="001645DD"/>
    <w:rsid w:val="00184830"/>
    <w:rsid w:val="001937AA"/>
    <w:rsid w:val="001B51AD"/>
    <w:rsid w:val="001E0EB1"/>
    <w:rsid w:val="001E18CB"/>
    <w:rsid w:val="001E1D7D"/>
    <w:rsid w:val="00206586"/>
    <w:rsid w:val="00227D97"/>
    <w:rsid w:val="002312CD"/>
    <w:rsid w:val="00233BAE"/>
    <w:rsid w:val="0023613A"/>
    <w:rsid w:val="002462A1"/>
    <w:rsid w:val="0025589F"/>
    <w:rsid w:val="0027565B"/>
    <w:rsid w:val="002A364A"/>
    <w:rsid w:val="002C50A1"/>
    <w:rsid w:val="002F0183"/>
    <w:rsid w:val="00304F9D"/>
    <w:rsid w:val="0031206E"/>
    <w:rsid w:val="00312D34"/>
    <w:rsid w:val="0033105E"/>
    <w:rsid w:val="00333BEE"/>
    <w:rsid w:val="003408BF"/>
    <w:rsid w:val="00341CBF"/>
    <w:rsid w:val="003708B7"/>
    <w:rsid w:val="00370DA7"/>
    <w:rsid w:val="00376F22"/>
    <w:rsid w:val="00377406"/>
    <w:rsid w:val="00380AC7"/>
    <w:rsid w:val="00395582"/>
    <w:rsid w:val="003D403F"/>
    <w:rsid w:val="003E1026"/>
    <w:rsid w:val="003E44BD"/>
    <w:rsid w:val="003F3F7A"/>
    <w:rsid w:val="004033CD"/>
    <w:rsid w:val="00450895"/>
    <w:rsid w:val="00452501"/>
    <w:rsid w:val="00460BD4"/>
    <w:rsid w:val="00470203"/>
    <w:rsid w:val="00490016"/>
    <w:rsid w:val="00492528"/>
    <w:rsid w:val="004978DA"/>
    <w:rsid w:val="004A423B"/>
    <w:rsid w:val="004A527A"/>
    <w:rsid w:val="004C39B8"/>
    <w:rsid w:val="004D32F8"/>
    <w:rsid w:val="004D6A45"/>
    <w:rsid w:val="004F03F0"/>
    <w:rsid w:val="005054F7"/>
    <w:rsid w:val="00505A22"/>
    <w:rsid w:val="00534F4F"/>
    <w:rsid w:val="00542027"/>
    <w:rsid w:val="0055115B"/>
    <w:rsid w:val="0055360F"/>
    <w:rsid w:val="00566E41"/>
    <w:rsid w:val="00567CC7"/>
    <w:rsid w:val="005709A2"/>
    <w:rsid w:val="00573348"/>
    <w:rsid w:val="00585510"/>
    <w:rsid w:val="00595AB0"/>
    <w:rsid w:val="005B4ACF"/>
    <w:rsid w:val="005D0B5A"/>
    <w:rsid w:val="005D21BA"/>
    <w:rsid w:val="00611AB0"/>
    <w:rsid w:val="00631B5D"/>
    <w:rsid w:val="00632F80"/>
    <w:rsid w:val="00641242"/>
    <w:rsid w:val="00655D45"/>
    <w:rsid w:val="00683F7E"/>
    <w:rsid w:val="006975BD"/>
    <w:rsid w:val="006B0F6D"/>
    <w:rsid w:val="006B1571"/>
    <w:rsid w:val="006C0447"/>
    <w:rsid w:val="006C183B"/>
    <w:rsid w:val="006C778E"/>
    <w:rsid w:val="006C7D1F"/>
    <w:rsid w:val="006D5873"/>
    <w:rsid w:val="006E0942"/>
    <w:rsid w:val="006E24A6"/>
    <w:rsid w:val="006F32E8"/>
    <w:rsid w:val="00705403"/>
    <w:rsid w:val="00707DEC"/>
    <w:rsid w:val="00746280"/>
    <w:rsid w:val="0075315C"/>
    <w:rsid w:val="007601CB"/>
    <w:rsid w:val="00763792"/>
    <w:rsid w:val="007672DD"/>
    <w:rsid w:val="0077040D"/>
    <w:rsid w:val="00791D9F"/>
    <w:rsid w:val="00792B96"/>
    <w:rsid w:val="007B0EB1"/>
    <w:rsid w:val="007B3EEC"/>
    <w:rsid w:val="007B5BF4"/>
    <w:rsid w:val="007C03EA"/>
    <w:rsid w:val="007D675C"/>
    <w:rsid w:val="007D7C4B"/>
    <w:rsid w:val="00801BE2"/>
    <w:rsid w:val="00803CAC"/>
    <w:rsid w:val="0080787B"/>
    <w:rsid w:val="00832604"/>
    <w:rsid w:val="008414DE"/>
    <w:rsid w:val="00871761"/>
    <w:rsid w:val="00875721"/>
    <w:rsid w:val="008A689A"/>
    <w:rsid w:val="008A79B4"/>
    <w:rsid w:val="008B43F9"/>
    <w:rsid w:val="008B622A"/>
    <w:rsid w:val="008C2C69"/>
    <w:rsid w:val="008C3570"/>
    <w:rsid w:val="008E7158"/>
    <w:rsid w:val="00906C97"/>
    <w:rsid w:val="009156D3"/>
    <w:rsid w:val="0092206F"/>
    <w:rsid w:val="00924216"/>
    <w:rsid w:val="00983057"/>
    <w:rsid w:val="009A677B"/>
    <w:rsid w:val="009B26D9"/>
    <w:rsid w:val="009C03D5"/>
    <w:rsid w:val="009C3517"/>
    <w:rsid w:val="009D02E7"/>
    <w:rsid w:val="009D788F"/>
    <w:rsid w:val="009E3211"/>
    <w:rsid w:val="009F571D"/>
    <w:rsid w:val="009F68EB"/>
    <w:rsid w:val="00A16FF7"/>
    <w:rsid w:val="00A17186"/>
    <w:rsid w:val="00A214FC"/>
    <w:rsid w:val="00A32482"/>
    <w:rsid w:val="00A33107"/>
    <w:rsid w:val="00A50F64"/>
    <w:rsid w:val="00A6135A"/>
    <w:rsid w:val="00A61F69"/>
    <w:rsid w:val="00A6753C"/>
    <w:rsid w:val="00A72CF0"/>
    <w:rsid w:val="00A811D3"/>
    <w:rsid w:val="00A91F5C"/>
    <w:rsid w:val="00AB028B"/>
    <w:rsid w:val="00AC5EC6"/>
    <w:rsid w:val="00AC666F"/>
    <w:rsid w:val="00AE04FF"/>
    <w:rsid w:val="00AF618D"/>
    <w:rsid w:val="00B0612F"/>
    <w:rsid w:val="00B172B4"/>
    <w:rsid w:val="00B20FCD"/>
    <w:rsid w:val="00B33073"/>
    <w:rsid w:val="00B36DE3"/>
    <w:rsid w:val="00B37D7B"/>
    <w:rsid w:val="00B66366"/>
    <w:rsid w:val="00B708E3"/>
    <w:rsid w:val="00B835F1"/>
    <w:rsid w:val="00B87582"/>
    <w:rsid w:val="00B93577"/>
    <w:rsid w:val="00BC2DE5"/>
    <w:rsid w:val="00BC434D"/>
    <w:rsid w:val="00BC67AA"/>
    <w:rsid w:val="00BD354D"/>
    <w:rsid w:val="00BE0C3E"/>
    <w:rsid w:val="00BE7479"/>
    <w:rsid w:val="00BF58A1"/>
    <w:rsid w:val="00C3051F"/>
    <w:rsid w:val="00C700CA"/>
    <w:rsid w:val="00C74CA3"/>
    <w:rsid w:val="00C80861"/>
    <w:rsid w:val="00C972A9"/>
    <w:rsid w:val="00CA7D77"/>
    <w:rsid w:val="00CD12D6"/>
    <w:rsid w:val="00D02A71"/>
    <w:rsid w:val="00D04500"/>
    <w:rsid w:val="00D04D69"/>
    <w:rsid w:val="00D066C0"/>
    <w:rsid w:val="00D27415"/>
    <w:rsid w:val="00D31A60"/>
    <w:rsid w:val="00D34763"/>
    <w:rsid w:val="00D47F41"/>
    <w:rsid w:val="00D50510"/>
    <w:rsid w:val="00D644CA"/>
    <w:rsid w:val="00D64859"/>
    <w:rsid w:val="00D84B44"/>
    <w:rsid w:val="00DC0B4F"/>
    <w:rsid w:val="00DC0C6B"/>
    <w:rsid w:val="00DC54D0"/>
    <w:rsid w:val="00DE386B"/>
    <w:rsid w:val="00DE5A3D"/>
    <w:rsid w:val="00DF4F98"/>
    <w:rsid w:val="00DF5225"/>
    <w:rsid w:val="00E01176"/>
    <w:rsid w:val="00E20700"/>
    <w:rsid w:val="00E21B7F"/>
    <w:rsid w:val="00E227F3"/>
    <w:rsid w:val="00E22909"/>
    <w:rsid w:val="00E267FC"/>
    <w:rsid w:val="00E338A4"/>
    <w:rsid w:val="00E416BD"/>
    <w:rsid w:val="00E44D0F"/>
    <w:rsid w:val="00E6306D"/>
    <w:rsid w:val="00E66715"/>
    <w:rsid w:val="00E70E7C"/>
    <w:rsid w:val="00E74F91"/>
    <w:rsid w:val="00E85312"/>
    <w:rsid w:val="00E92D9F"/>
    <w:rsid w:val="00EA5E5C"/>
    <w:rsid w:val="00EB38E2"/>
    <w:rsid w:val="00EE10E3"/>
    <w:rsid w:val="00EE6FA5"/>
    <w:rsid w:val="00F03EC5"/>
    <w:rsid w:val="00F2035E"/>
    <w:rsid w:val="00F40FD5"/>
    <w:rsid w:val="00F44378"/>
    <w:rsid w:val="00F46759"/>
    <w:rsid w:val="00F52293"/>
    <w:rsid w:val="00F72A04"/>
    <w:rsid w:val="00F767EF"/>
    <w:rsid w:val="00FA1683"/>
    <w:rsid w:val="00FA2E96"/>
    <w:rsid w:val="00FB6B74"/>
    <w:rsid w:val="00FD653D"/>
    <w:rsid w:val="00FE2D4E"/>
    <w:rsid w:val="00FF5382"/>
    <w:rsid w:val="1CEE8AC0"/>
    <w:rsid w:val="38FD173A"/>
    <w:rsid w:val="722A7CF6"/>
    <w:rsid w:val="7285D7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E0F3"/>
  <w15:chartTrackingRefBased/>
  <w15:docId w15:val="{DA4CC79D-0D2C-4AC9-869D-D6F63D8F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Sarakstarindkopa">
    <w:name w:val="List Paragraph"/>
    <w:basedOn w:val="Parasts"/>
    <w:uiPriority w:val="34"/>
    <w:qFormat/>
    <w:rsid w:val="0055360F"/>
    <w:pPr>
      <w:ind w:left="720"/>
      <w:contextualSpacing/>
    </w:pPr>
  </w:style>
  <w:style w:type="character" w:styleId="Hipersaite">
    <w:name w:val="Hyperlink"/>
    <w:basedOn w:val="Noklusjumarindkopasfonts"/>
    <w:uiPriority w:val="99"/>
    <w:unhideWhenUsed/>
    <w:rsid w:val="0055360F"/>
    <w:rPr>
      <w:color w:val="0563C1" w:themeColor="hyperlink"/>
      <w:u w:val="single"/>
    </w:rPr>
  </w:style>
  <w:style w:type="paragraph" w:styleId="2paragrafs" w:customStyle="1">
    <w:name w:val="2paragrafs"/>
    <w:basedOn w:val="Parasts"/>
    <w:rsid w:val="00EA5E5C"/>
    <w:pPr>
      <w:spacing w:before="60" w:after="0" w:line="240" w:lineRule="auto"/>
      <w:ind w:left="709" w:hanging="425"/>
      <w:jc w:val="both"/>
    </w:pPr>
    <w:rPr>
      <w:rFonts w:ascii="Times New Roman" w:hAnsi="Times New Roman" w:eastAsia="Times New Roman" w:cs="Times New Roman"/>
      <w:sz w:val="24"/>
      <w:szCs w:val="20"/>
    </w:rPr>
  </w:style>
  <w:style w:type="table" w:styleId="Reatabula">
    <w:name w:val="Table Grid"/>
    <w:basedOn w:val="Parastatabula"/>
    <w:uiPriority w:val="39"/>
    <w:rsid w:val="007C03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onteksts">
    <w:name w:val="Balloon Text"/>
    <w:basedOn w:val="Parasts"/>
    <w:link w:val="BalontekstsRakstz"/>
    <w:uiPriority w:val="99"/>
    <w:semiHidden/>
    <w:unhideWhenUsed/>
    <w:rsid w:val="006D5873"/>
    <w:pPr>
      <w:spacing w:after="0" w:line="240" w:lineRule="auto"/>
    </w:pPr>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6D5873"/>
    <w:rPr>
      <w:rFonts w:ascii="Segoe UI" w:hAnsi="Segoe UI" w:cs="Segoe UI"/>
      <w:sz w:val="18"/>
      <w:szCs w:val="18"/>
    </w:rPr>
  </w:style>
  <w:style w:type="paragraph" w:styleId="Galvene">
    <w:name w:val="header"/>
    <w:basedOn w:val="Parasts"/>
    <w:link w:val="GalveneRakstz"/>
    <w:uiPriority w:val="99"/>
    <w:unhideWhenUsed/>
    <w:rsid w:val="0027565B"/>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27565B"/>
  </w:style>
  <w:style w:type="paragraph" w:styleId="Kjene">
    <w:name w:val="footer"/>
    <w:basedOn w:val="Parasts"/>
    <w:link w:val="KjeneRakstz"/>
    <w:uiPriority w:val="99"/>
    <w:unhideWhenUsed/>
    <w:rsid w:val="0027565B"/>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27565B"/>
  </w:style>
  <w:style w:type="character" w:styleId="Komentraatsauce">
    <w:name w:val="annotation reference"/>
    <w:basedOn w:val="Noklusjumarindkopasfonts"/>
    <w:uiPriority w:val="99"/>
    <w:semiHidden/>
    <w:unhideWhenUsed/>
    <w:rsid w:val="00D04D69"/>
    <w:rPr>
      <w:sz w:val="16"/>
      <w:szCs w:val="16"/>
    </w:rPr>
  </w:style>
  <w:style w:type="paragraph" w:styleId="Komentrateksts">
    <w:name w:val="annotation text"/>
    <w:basedOn w:val="Parasts"/>
    <w:link w:val="KomentratekstsRakstz"/>
    <w:uiPriority w:val="99"/>
    <w:unhideWhenUsed/>
    <w:rsid w:val="00D04D69"/>
    <w:pPr>
      <w:spacing w:line="240" w:lineRule="auto"/>
    </w:pPr>
    <w:rPr>
      <w:sz w:val="20"/>
      <w:szCs w:val="20"/>
    </w:rPr>
  </w:style>
  <w:style w:type="character" w:styleId="KomentratekstsRakstz" w:customStyle="1">
    <w:name w:val="Komentāra teksts Rakstz."/>
    <w:basedOn w:val="Noklusjumarindkopasfonts"/>
    <w:link w:val="Komentrateksts"/>
    <w:uiPriority w:val="99"/>
    <w:rsid w:val="00D04D69"/>
    <w:rPr>
      <w:sz w:val="20"/>
      <w:szCs w:val="20"/>
    </w:rPr>
  </w:style>
  <w:style w:type="paragraph" w:styleId="Komentratma">
    <w:name w:val="annotation subject"/>
    <w:basedOn w:val="Komentrateksts"/>
    <w:next w:val="Komentrateksts"/>
    <w:link w:val="KomentratmaRakstz"/>
    <w:uiPriority w:val="99"/>
    <w:semiHidden/>
    <w:unhideWhenUsed/>
    <w:rsid w:val="00D04D69"/>
    <w:rPr>
      <w:b/>
      <w:bCs/>
    </w:rPr>
  </w:style>
  <w:style w:type="character" w:styleId="KomentratmaRakstz" w:customStyle="1">
    <w:name w:val="Komentāra tēma Rakstz."/>
    <w:basedOn w:val="KomentratekstsRakstz"/>
    <w:link w:val="Komentratma"/>
    <w:uiPriority w:val="99"/>
    <w:semiHidden/>
    <w:rsid w:val="00D04D69"/>
    <w:rPr>
      <w:b/>
      <w:bCs/>
      <w:sz w:val="20"/>
      <w:szCs w:val="20"/>
    </w:rPr>
  </w:style>
  <w:style w:type="character" w:styleId="Vresatsauce">
    <w:name w:val="footnote reference"/>
    <w:uiPriority w:val="99"/>
    <w:semiHidden/>
    <w:rsid w:val="00EE6FA5"/>
    <w:rPr>
      <w:vertAlign w:val="superscript"/>
    </w:rPr>
  </w:style>
  <w:style w:type="paragraph" w:styleId="Vresteksts">
    <w:name w:val="footnote text"/>
    <w:basedOn w:val="Parasts"/>
    <w:link w:val="VrestekstsRakstz"/>
    <w:uiPriority w:val="99"/>
    <w:semiHidden/>
    <w:rsid w:val="00EE6FA5"/>
    <w:pPr>
      <w:spacing w:after="0" w:line="240" w:lineRule="auto"/>
    </w:pPr>
    <w:rPr>
      <w:rFonts w:ascii="Times New Roman" w:hAnsi="Times New Roman" w:eastAsia="Times New Roman" w:cs="Times New Roman"/>
      <w:sz w:val="20"/>
      <w:szCs w:val="20"/>
      <w:lang w:val="en-US"/>
    </w:rPr>
  </w:style>
  <w:style w:type="character" w:styleId="VrestekstsRakstz" w:customStyle="1">
    <w:name w:val="Vēres teksts Rakstz."/>
    <w:basedOn w:val="Noklusjumarindkopasfonts"/>
    <w:link w:val="Vresteksts"/>
    <w:uiPriority w:val="99"/>
    <w:semiHidden/>
    <w:rsid w:val="00EE6FA5"/>
    <w:rPr>
      <w:rFonts w:ascii="Times New Roman" w:hAnsi="Times New Roman" w:eastAsia="Times New Roman" w:cs="Times New Roman"/>
      <w:sz w:val="20"/>
      <w:szCs w:val="20"/>
      <w:lang w:val="en-US"/>
    </w:rPr>
  </w:style>
  <w:style w:type="character" w:styleId="Neatrisintapieminana">
    <w:name w:val="Unresolved Mention"/>
    <w:basedOn w:val="Noklusjumarindkopasfonts"/>
    <w:uiPriority w:val="99"/>
    <w:semiHidden/>
    <w:unhideWhenUsed/>
    <w:rsid w:val="00EE6FA5"/>
    <w:rPr>
      <w:color w:val="605E5C"/>
      <w:shd w:val="clear" w:color="auto" w:fill="E1DFDD"/>
    </w:rPr>
  </w:style>
  <w:style w:type="paragraph" w:styleId="Prskatjums">
    <w:name w:val="Revision"/>
    <w:hidden/>
    <w:uiPriority w:val="99"/>
    <w:semiHidden/>
    <w:rsid w:val="00080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atvija.l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kc.gov.l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kc@nkc.gov.lv"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kc.gov.lv"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706E5-28DB-4FE7-A098-4BE1248B1008}">
  <ds:schemaRefs>
    <ds:schemaRef ds:uri="http://schemas.openxmlformats.org/officeDocument/2006/bibliography"/>
  </ds:schemaRefs>
</ds:datastoreItem>
</file>

<file path=customXml/itemProps2.xml><?xml version="1.0" encoding="utf-8"?>
<ds:datastoreItem xmlns:ds="http://schemas.openxmlformats.org/officeDocument/2006/customXml" ds:itemID="{FABA2E82-05D7-458B-83A0-901ABF7B9332}">
  <ds:schemaRefs>
    <ds:schemaRef ds:uri="http://schemas.microsoft.com/sharepoint/v3/contenttype/forms"/>
  </ds:schemaRefs>
</ds:datastoreItem>
</file>

<file path=customXml/itemProps3.xml><?xml version="1.0" encoding="utf-8"?>
<ds:datastoreItem xmlns:ds="http://schemas.openxmlformats.org/officeDocument/2006/customXml" ds:itemID="{22641230-2600-41D3-9C8E-EB410E680B7C}">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11E21326-0248-4443-A177-96D73ADC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Kultūras ministrija un padotības iestādes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Ģērmane</dc:creator>
  <keywords/>
  <dc:description/>
  <lastModifiedBy>Baiba Erdmane</lastModifiedBy>
  <revision>84</revision>
  <lastPrinted>2016-03-24T09:33:00.0000000Z</lastPrinted>
  <dcterms:created xsi:type="dcterms:W3CDTF">2020-01-23T10:31:00.0000000Z</dcterms:created>
  <dcterms:modified xsi:type="dcterms:W3CDTF">2026-06-19T08:22:49.1451182Z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10849200</vt:r8>
  </property>
  <property fmtid="{D5CDD505-2E9C-101B-9397-08002B2CF9AE}" pid="4" name="MediaServiceImageTags">
    <vt:lpwstr/>
  </property>
</Properties>
</file>